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0538" w14:textId="77777777" w:rsidR="00DF2534" w:rsidRPr="00DF2534" w:rsidRDefault="00DF2534" w:rsidP="00DF2534">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sidRPr="00DF2534">
        <w:rPr>
          <w:rFonts w:ascii="Arial" w:hAnsi="Arial" w:cs="Arial"/>
          <w:b/>
          <w:bCs/>
          <w:color w:val="000000"/>
          <w:sz w:val="30"/>
          <w:szCs w:val="30"/>
        </w:rPr>
        <w:t>МИНИСТЕРСТВО ПРИРОДНЫХ РЕСУРСОВ И ЭКОЛОГИИ</w:t>
      </w:r>
    </w:p>
    <w:p w14:paraId="2B4E1F38" w14:textId="77777777" w:rsidR="00DF2534" w:rsidRPr="00DF2534" w:rsidRDefault="00DF2534" w:rsidP="00DF2534">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sidRPr="00DF2534">
        <w:rPr>
          <w:rFonts w:ascii="Arial" w:hAnsi="Arial" w:cs="Arial"/>
          <w:b/>
          <w:bCs/>
          <w:color w:val="000000"/>
          <w:sz w:val="30"/>
          <w:szCs w:val="30"/>
        </w:rPr>
        <w:t>РОССИЙСКОЙ ФЕДЕРАЦИИ</w:t>
      </w:r>
    </w:p>
    <w:p w14:paraId="6F107411" w14:textId="77777777" w:rsidR="00DF2534" w:rsidRPr="00DF2534" w:rsidRDefault="00DF2534" w:rsidP="00DF2534">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sidRPr="00DF2534">
        <w:rPr>
          <w:rFonts w:ascii="Arial" w:hAnsi="Arial" w:cs="Arial"/>
          <w:b/>
          <w:bCs/>
          <w:color w:val="000000"/>
          <w:sz w:val="30"/>
          <w:szCs w:val="30"/>
        </w:rPr>
        <w:t>ПИСЬМО</w:t>
      </w:r>
    </w:p>
    <w:p w14:paraId="6541B060" w14:textId="77777777" w:rsidR="00DF2534" w:rsidRPr="00DF2534" w:rsidRDefault="00DF2534" w:rsidP="00DF2534">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sidRPr="00DF2534">
        <w:rPr>
          <w:rFonts w:ascii="Arial" w:hAnsi="Arial" w:cs="Arial"/>
          <w:b/>
          <w:bCs/>
          <w:color w:val="000000"/>
          <w:sz w:val="30"/>
          <w:szCs w:val="30"/>
        </w:rPr>
        <w:t>от 14 августа 2023 г. N 19-47/30095</w:t>
      </w:r>
    </w:p>
    <w:p w14:paraId="24184AFD" w14:textId="77777777" w:rsidR="00DF2534" w:rsidRPr="00DF2534" w:rsidRDefault="00DF2534" w:rsidP="00DF2534">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sidRPr="00DF2534">
        <w:rPr>
          <w:rFonts w:ascii="Arial" w:hAnsi="Arial" w:cs="Arial"/>
          <w:b/>
          <w:bCs/>
          <w:color w:val="000000"/>
          <w:sz w:val="30"/>
          <w:szCs w:val="30"/>
        </w:rPr>
        <w:t>О ПЛАТЕ ЗА НЕГАТИВНОЕ ВОЗДЕЙСТВИЕ НА ОКРУЖАЮЩУЮ СРЕДУ</w:t>
      </w:r>
    </w:p>
    <w:p w14:paraId="530185E7" w14:textId="77777777"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Министерство природных ресурсов и экологии Российской Федерации рассмотрело обращение по вопросу применения разрешительных документов при исчислении платы за негативное воздействие на окружающую среду и сообщает.</w:t>
      </w:r>
    </w:p>
    <w:p w14:paraId="7C7ADF62" w14:textId="15B0A15B"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Федеральным законом от 10.01.2002 N 7-ФЗ "Об охране окружающей среды" (далее - Закон) предусмотрено применение дифференцированных мер государственного регулирования к объектам, оказывающим негативное воздействие на окружающую среду (далее - объект НВОС), в зависимости от их категории.</w:t>
      </w:r>
    </w:p>
    <w:p w14:paraId="10D8A518" w14:textId="3B57950F"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Критерии отнесения объектов НВОС к объектам I, II, III и IV категорий утверждены постановлением Правительства Российской Федерации от 31.12.2020 N 2398.</w:t>
      </w:r>
    </w:p>
    <w:p w14:paraId="6242522C" w14:textId="53DD123E"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В соответствии со статьей 31.2 Закона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 (далее - Декларация). Декларация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НВОС,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255754A0" w14:textId="0DD9C76A"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Согласно пункту 9 статьи 31.2 Закона за непредставление Декларации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14:paraId="22565485" w14:textId="6C3D7118"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lastRenderedPageBreak/>
        <w:t>В соответствии со статьей 67 Закона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(далее - ПЭК), осуществляют ПЭК в соответствии с установленными требованиями, документируют информацию и хранят данные, полученные по результатам осуществления ПЭК.</w:t>
      </w:r>
    </w:p>
    <w:p w14:paraId="64F53659" w14:textId="7E6CC80C"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Требования к содержанию ПЭК, а также порядок и сроки представления отчета об организации и о результатах осуществления ПЭК, утверждены приказом Минприроды России от 18.02.2022 N 109 (далее - Приказ).</w:t>
      </w:r>
    </w:p>
    <w:p w14:paraId="2E32F1D7" w14:textId="7D3A9AE7"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Форма отчета об организации и о результатах осуществления ПЭК (далее - Отчет) утверждена приказом Минприроды России от 14.06.2018 N 261.</w:t>
      </w:r>
    </w:p>
    <w:p w14:paraId="73748218" w14:textId="1E424891"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Согласно Приказу Отчет представляется юридическими лицами и индивидуальными предпринимателями, осуществляющими хозяйственную и (или) иную деятельность на объектах НВОС I, II и III категорий, ежегодно до 25 марта года, следующего за отчетным.</w:t>
      </w:r>
    </w:p>
    <w:p w14:paraId="57AFCD60" w14:textId="00CCFC73"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В соответствии с пунктом 8 статьи 16.3 Закона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0E66C30E" w14:textId="4F5871D2"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Одновременно с этим отмечаем, что статьей 8.5 Кодекса Российской Федерации об административных правонарушениях определено, что сокрытие, умышленное искажение или несвоевременное сообщение данных, полученных при осуществлении ПЭК, полной и достоверной информации, содержащейся в том числе в Декларации, влечет за собой применение мер административного воздействия.</w:t>
      </w:r>
    </w:p>
    <w:p w14:paraId="1755A823" w14:textId="465DE988"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 xml:space="preserve">В соответствии с пунктом 24 Правил исчисления и взимания платы за негативное воздействие на окружающую среду, утвержденных постановлением Правительства Российской Федерации от 31.05.2023 N </w:t>
      </w:r>
      <w:r w:rsidRPr="00DF2534">
        <w:rPr>
          <w:color w:val="000000"/>
          <w:sz w:val="30"/>
          <w:szCs w:val="30"/>
        </w:rPr>
        <w:lastRenderedPageBreak/>
        <w:t>881 (вступает в силу с 01.09.2023), в случае если в течение текущего отчетного периода учетные сведения об объекте НВОС были актуализированы (скорректированы) и такая актуализация (корректировка) повлекла изменение присвоенной объекту НВОС категории со II или III категории на I категорию, то после даты изменения присвоенной объекту НВОС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НВОС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14:paraId="4C1FF518" w14:textId="77777777"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Учитывая, что для объектов НВОС, отнесенных к II или III категории, в настоящее время порядок получения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не предусмотрен, Минприроды России полагает допустимым до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НВОС категории, осуществлять расчет платы за негативное воздействие на окружающую среду дифференцированно на основании документов, предусмотренных для объекта НВОС до даты изменения категории:</w:t>
      </w:r>
    </w:p>
    <w:p w14:paraId="010A8445" w14:textId="59CB1D7E"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для объектов НВОС III категории - на основании Отчета и расчета нормативов допустимых выбросов или сбросов высокотоксичных веществ, веществ, обладающих канцерогенными, мутагенными свойствами (веществ I, II класса опасности);</w:t>
      </w:r>
    </w:p>
    <w:p w14:paraId="0B8109C9" w14:textId="77777777"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t>для объектов НВОС II категории - на основании представленной Декларации.</w:t>
      </w:r>
    </w:p>
    <w:p w14:paraId="706118C5" w14:textId="77777777" w:rsidR="00DF2534" w:rsidRPr="00DF2534" w:rsidRDefault="00DF2534" w:rsidP="00DF2534">
      <w:pPr>
        <w:pStyle w:val="a3"/>
        <w:shd w:val="clear" w:color="auto" w:fill="FFFFFF"/>
        <w:spacing w:before="210" w:beforeAutospacing="0" w:after="0" w:afterAutospacing="0"/>
        <w:ind w:firstLine="540"/>
        <w:jc w:val="both"/>
        <w:rPr>
          <w:color w:val="000000"/>
          <w:sz w:val="30"/>
          <w:szCs w:val="30"/>
        </w:rPr>
      </w:pPr>
      <w:r w:rsidRPr="00DF2534">
        <w:rPr>
          <w:color w:val="000000"/>
          <w:sz w:val="30"/>
          <w:szCs w:val="30"/>
        </w:rPr>
        <w:lastRenderedPageBreak/>
        <w:t>Дополнительно сообщаем, что письма Минприроды России,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14:paraId="51202B15" w14:textId="77777777" w:rsidR="00646DFD" w:rsidRDefault="00646DFD" w:rsidP="00DF2534">
      <w:pPr>
        <w:pStyle w:val="alignright"/>
        <w:shd w:val="clear" w:color="auto" w:fill="FFFFFF"/>
        <w:spacing w:before="0" w:beforeAutospacing="0" w:after="0" w:afterAutospacing="0"/>
        <w:jc w:val="both"/>
        <w:rPr>
          <w:color w:val="000000"/>
          <w:sz w:val="30"/>
          <w:szCs w:val="30"/>
        </w:rPr>
      </w:pPr>
    </w:p>
    <w:p w14:paraId="58001E1C" w14:textId="4A238E8A" w:rsidR="00DF2534" w:rsidRPr="00DF2534" w:rsidRDefault="00DF2534" w:rsidP="00DF2534">
      <w:pPr>
        <w:pStyle w:val="alignright"/>
        <w:shd w:val="clear" w:color="auto" w:fill="FFFFFF"/>
        <w:spacing w:before="0" w:beforeAutospacing="0" w:after="0" w:afterAutospacing="0"/>
        <w:jc w:val="both"/>
        <w:rPr>
          <w:color w:val="000000"/>
          <w:sz w:val="30"/>
          <w:szCs w:val="30"/>
        </w:rPr>
      </w:pPr>
      <w:r w:rsidRPr="00DF2534">
        <w:rPr>
          <w:color w:val="000000"/>
          <w:sz w:val="30"/>
          <w:szCs w:val="30"/>
        </w:rPr>
        <w:t>Заместитель директора Департамента</w:t>
      </w:r>
    </w:p>
    <w:p w14:paraId="179006FE" w14:textId="77777777" w:rsidR="00DF2534" w:rsidRPr="00DF2534" w:rsidRDefault="00DF2534" w:rsidP="00DF2534">
      <w:pPr>
        <w:pStyle w:val="alignright"/>
        <w:shd w:val="clear" w:color="auto" w:fill="FFFFFF"/>
        <w:spacing w:before="0" w:beforeAutospacing="0" w:after="0" w:afterAutospacing="0"/>
        <w:jc w:val="both"/>
        <w:rPr>
          <w:color w:val="000000"/>
          <w:sz w:val="30"/>
          <w:szCs w:val="30"/>
        </w:rPr>
      </w:pPr>
      <w:r w:rsidRPr="00DF2534">
        <w:rPr>
          <w:color w:val="000000"/>
          <w:sz w:val="30"/>
          <w:szCs w:val="30"/>
        </w:rPr>
        <w:t>финансов и цифровизации</w:t>
      </w:r>
    </w:p>
    <w:p w14:paraId="0B690A8E" w14:textId="77777777" w:rsidR="00DF2534" w:rsidRPr="00DF2534" w:rsidRDefault="00DF2534" w:rsidP="00DF2534">
      <w:pPr>
        <w:pStyle w:val="alignright"/>
        <w:shd w:val="clear" w:color="auto" w:fill="FFFFFF"/>
        <w:spacing w:before="0" w:beforeAutospacing="0" w:after="0" w:afterAutospacing="0"/>
        <w:jc w:val="both"/>
        <w:rPr>
          <w:color w:val="000000"/>
          <w:sz w:val="30"/>
          <w:szCs w:val="30"/>
        </w:rPr>
      </w:pPr>
      <w:r w:rsidRPr="00DF2534">
        <w:rPr>
          <w:color w:val="000000"/>
          <w:sz w:val="30"/>
          <w:szCs w:val="30"/>
        </w:rPr>
        <w:t>А.А.МАЙТЕСЯН</w:t>
      </w:r>
    </w:p>
    <w:p w14:paraId="6F47B809" w14:textId="77777777" w:rsidR="006B26CA" w:rsidRPr="00DF2534" w:rsidRDefault="006B26CA" w:rsidP="00DF2534">
      <w:pPr>
        <w:jc w:val="both"/>
        <w:rPr>
          <w:lang w:val="en-US"/>
        </w:rPr>
      </w:pPr>
    </w:p>
    <w:sectPr w:rsidR="006B26CA" w:rsidRPr="00DF2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CA"/>
    <w:rsid w:val="00646DFD"/>
    <w:rsid w:val="006B26CA"/>
    <w:rsid w:val="00DF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4F2B"/>
  <w15:chartTrackingRefBased/>
  <w15:docId w15:val="{8C5253A4-789B-4532-A8FB-A9D26C8F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DF2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2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2534"/>
    <w:rPr>
      <w:color w:val="0000FF"/>
      <w:u w:val="single"/>
    </w:rPr>
  </w:style>
  <w:style w:type="paragraph" w:customStyle="1" w:styleId="alignright">
    <w:name w:val="align_right"/>
    <w:basedOn w:val="a"/>
    <w:rsid w:val="00DF25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Кравченко</dc:creator>
  <cp:keywords/>
  <dc:description/>
  <cp:lastModifiedBy>Екатерина Кравченко</cp:lastModifiedBy>
  <cp:revision>3</cp:revision>
  <dcterms:created xsi:type="dcterms:W3CDTF">2023-08-29T18:38:00Z</dcterms:created>
  <dcterms:modified xsi:type="dcterms:W3CDTF">2023-08-29T18:45:00Z</dcterms:modified>
</cp:coreProperties>
</file>