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F81A" w14:textId="77777777" w:rsidR="00BB6390" w:rsidRPr="00BB6390" w:rsidRDefault="00BB6390" w:rsidP="00BB6390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BB6390">
        <w:rPr>
          <w:rFonts w:asciiTheme="minorHAnsi" w:hAnsiTheme="minorHAnsi" w:cstheme="minorHAnsi"/>
          <w:b/>
          <w:bCs/>
          <w:color w:val="000000"/>
        </w:rPr>
        <w:t>МИНИСТЕРСТВО ПРИРОДНЫХ РЕСУРСОВ И ЭКОЛОГИИ</w:t>
      </w:r>
    </w:p>
    <w:p w14:paraId="5194CAB2" w14:textId="77777777" w:rsidR="00BB6390" w:rsidRPr="00BB6390" w:rsidRDefault="00BB6390" w:rsidP="00BB6390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BB6390">
        <w:rPr>
          <w:rFonts w:asciiTheme="minorHAnsi" w:hAnsiTheme="minorHAnsi" w:cstheme="minorHAnsi"/>
          <w:b/>
          <w:bCs/>
          <w:color w:val="000000"/>
        </w:rPr>
        <w:t>РОССИЙСКОЙ ФЕДЕРАЦИИ</w:t>
      </w:r>
    </w:p>
    <w:p w14:paraId="5430F2EB" w14:textId="77777777" w:rsidR="00BB6390" w:rsidRPr="00BB6390" w:rsidRDefault="00BB6390" w:rsidP="00BB6390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BB6390">
        <w:rPr>
          <w:rFonts w:asciiTheme="minorHAnsi" w:hAnsiTheme="minorHAnsi" w:cstheme="minorHAnsi"/>
          <w:b/>
          <w:bCs/>
          <w:color w:val="000000"/>
        </w:rPr>
        <w:t>ФЕДЕРАЛЬНОЕ АГЕНТСТВО ЛЕСНОГО ХОЗЯЙСТВА</w:t>
      </w:r>
    </w:p>
    <w:p w14:paraId="74E3FC8E" w14:textId="77777777" w:rsidR="00BB6390" w:rsidRPr="00BB6390" w:rsidRDefault="00BB6390" w:rsidP="00BB6390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BB6390">
        <w:rPr>
          <w:rFonts w:asciiTheme="minorHAnsi" w:hAnsiTheme="minorHAnsi" w:cstheme="minorHAnsi"/>
          <w:b/>
          <w:bCs/>
          <w:color w:val="000000"/>
        </w:rPr>
        <w:t>ПИСЬМО</w:t>
      </w:r>
    </w:p>
    <w:p w14:paraId="695CD5F5" w14:textId="77777777" w:rsidR="00BB6390" w:rsidRPr="00BB6390" w:rsidRDefault="00BB6390" w:rsidP="00BB6390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BB6390">
        <w:rPr>
          <w:rFonts w:asciiTheme="minorHAnsi" w:hAnsiTheme="minorHAnsi" w:cstheme="minorHAnsi"/>
          <w:b/>
          <w:bCs/>
          <w:color w:val="000000"/>
        </w:rPr>
        <w:t>от 10 марта 2022 г. N ИС-02-54/5395</w:t>
      </w:r>
    </w:p>
    <w:p w14:paraId="29891A4E" w14:textId="52A83266" w:rsidR="00BB6390" w:rsidRDefault="00BB6390" w:rsidP="00BB6390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BB6390">
        <w:rPr>
          <w:rFonts w:asciiTheme="minorHAnsi" w:hAnsiTheme="minorHAnsi" w:cstheme="minorHAnsi"/>
          <w:b/>
          <w:bCs/>
          <w:color w:val="000000"/>
        </w:rPr>
        <w:t>ОБ ОБЕСПЕЧЕНИИ ГРАЖДАН ДРЕВЕСИНОЙ ДЛЯ СОБСТВЕННЫХ НУЖД</w:t>
      </w:r>
    </w:p>
    <w:p w14:paraId="19A24F38" w14:textId="77777777" w:rsidR="00BB6390" w:rsidRPr="00BB6390" w:rsidRDefault="00BB6390" w:rsidP="00BB6390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BC2F74F" w14:textId="77777777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В связи с многочисленными обращениями органов государственной власти субъектов Российской Федерации в области лесных отношений по вопросам разъяснения особенностей учета, транспортировки древесины, заготовленной гражданами для собственных нужд, а также реализации древесины гражданам для собственных нужд, Рослесхоз сообщает следующее.</w:t>
      </w:r>
    </w:p>
    <w:p w14:paraId="5196446D" w14:textId="2EC1EEAD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В силу положений части 1 статьи 50.1 Лесного кодекса Российской Федерации (далее - Лесной кодекс) учету подлежат древесина и продукция ее переработки (в том числе дрова, древесина топливная прочая) по тем видам номенклатуры, которые включены в Перечень видов древесины, определяемых в соответствии с Общероссийским классификатором продукции по видам экономической деятельности, утвержденный распоряжением Правительства Российской Федерации от 13.06.2014 N 1047-р (далее - Перечень).</w:t>
      </w:r>
    </w:p>
    <w:p w14:paraId="0CCBE251" w14:textId="2B260E68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На древесину и продукцию ее переработки по видам номенклатуры, включенным в Перечень, распространяются обязательные требования лесного законодательства по декларированию сделок с древесиной, учету древесины, оформлению электронного сопроводительного документа (далее - ЭСД), организации мест складирования древесины и подачи отчетности по ним.</w:t>
      </w:r>
    </w:p>
    <w:p w14:paraId="04B5F34E" w14:textId="77777777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При этом лесным законодательством предусмотрена возможность обеспечения граждан дровяной древесиной в особом порядке.</w:t>
      </w:r>
    </w:p>
    <w:p w14:paraId="53439B73" w14:textId="74B2D3A6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В случае осуществления заготовки древесины гражданами для собственных нужд по договорам купли-продажи древесины (статья 30 Лесного кодекса) итоговым документом, который фиксирует вырубленные виды древесины и их объем, является отчет об использовании лесов по соответствующему договору купли-продажи лесных насаждений.</w:t>
      </w:r>
    </w:p>
    <w:p w14:paraId="63AF79BF" w14:textId="329272D3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В силу положений пункта 1 части 3 статьи 50.4, частей 1, 3 статьи 50.4-1 Лесного кодекса вырубленная для собственных нужд граждан древесина не требует оформления ЭСД при ее транспортировке, оформления отчетности по месту (пункту) складирования древесины при ее хранении.</w:t>
      </w:r>
    </w:p>
    <w:p w14:paraId="5DDE6E99" w14:textId="01060915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Транспортировка древесины, заготовленной гражданами для собственных нужд, допускается при наличии соответствующего договора купли-продажи лесных насаждений, сведения о котором содержатся в государственном лесном реестре (далее - ГЛР), от места заготовки такой древесины до места ее использования (часть 4 статьи 50.4 Лесного кодекса). Существенным условием является использование такой древесины только для нужд гражданина, в связи с чем ее коммерческое использование, дальнейший оборот исключены.</w:t>
      </w:r>
    </w:p>
    <w:p w14:paraId="3945D819" w14:textId="40BDF68C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 xml:space="preserve">Сведения о характеристиках древесины, заготовленной гражданами для собственных нужд, вносятся в ГЛР органами государственной власти, органами местного самоуправления, уполномоченными в соответствии со статьями 81 - 84 Лесного кодекса на </w:t>
      </w:r>
      <w:r w:rsidRPr="00BB6390">
        <w:rPr>
          <w:rFonts w:asciiTheme="minorHAnsi" w:hAnsiTheme="minorHAnsi" w:cstheme="minorHAnsi"/>
          <w:color w:val="000000"/>
        </w:rPr>
        <w:lastRenderedPageBreak/>
        <w:t>заключение договоров купли-продажи лесных насаждений для собственных нужд граждан.</w:t>
      </w:r>
    </w:p>
    <w:p w14:paraId="477FFBDE" w14:textId="77777777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По вопросу приобретения древесины на розничном рынке или в организации розничной торговли необходимо отметить следующее.</w:t>
      </w:r>
    </w:p>
    <w:p w14:paraId="13EE43C0" w14:textId="1568E067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Согласно положениям части 5 статьи 50.4 Лесного кодекса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операции. При этом если транспортировка происходит в объеме до 10 кубических метров, оформление ЭСД не требуется.</w:t>
      </w:r>
    </w:p>
    <w:p w14:paraId="36A9D6E5" w14:textId="77777777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В случае приобретения древесины на розничном рынке или в организации розничной торговли в объеме 10 кубических метров и более формирование в ГЛР ЭСД осуществляется продавцом. При этом сведения о пункте назначения, номере государственного регистрационного знака транспортного средства, на котором осуществляется транспортировка древесины, не указываются. Покупателю предоставляется экземпляр сформированного ЭСД на бумажном носителе или реквизиты такого документа в ГЛР. Действие такого документа прекращается автоматически по истечении семи дней со дня формирования.</w:t>
      </w:r>
    </w:p>
    <w:p w14:paraId="2CA5E73C" w14:textId="77777777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По вопросу о продаже древесины, заготовленной государственными и муниципальными учреждениями, на биржевых торгах, в том числе гражданам для собственных нужд, Рослесхоз полагает необходимым отметить следующее.</w:t>
      </w:r>
    </w:p>
    <w:p w14:paraId="73A4ACAE" w14:textId="170B4F11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Подпунктом "м" пункта 1 Перечня поручений Президента Российской Федерации по вопросам развития и декриминализации лесного комплекса от 06.11.2020 N Пр-1816 предусмотрено исключение из требований об обязательной продаже древесины, заготовленной государственными и муниципальными учреждениями, на биржевых торгах - продажа древесины гражданам для собственных нужд.</w:t>
      </w:r>
    </w:p>
    <w:p w14:paraId="0F817EC8" w14:textId="08E1F935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Пунктом 3 статьи 1 Федерального закона от 22.07.2021 N 304-ФЗ "О внесении изменений в Лесной кодекс Российской Федерации и статьи 14 и 16 Федерального закона "Об общих принципах организации местного самоуправления в Российской Федерации" статья 20 Лесного кодекса дополнена частью 4, согласно которой древесина, заготовленная государственными (муниципальными) учреждениями, указанными в статье 19 Лесного кодекса, в том числе при проведении мероприятий по сохранению лесов, реализуется на организованных торгах, проводимых в соответствии с законодательством об организованных торгах.</w:t>
      </w:r>
    </w:p>
    <w:p w14:paraId="75E983F6" w14:textId="77777777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Указанные требования вступили в силу с 1 января 2022 года.</w:t>
      </w:r>
    </w:p>
    <w:p w14:paraId="1A78753F" w14:textId="46B287B4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Статьей 16 Федерального закона от 21.11.2011 N 325-ФЗ "Об организованных торгах" определены участники торгов. Физические лица, не зарегистрированные в качестве индивидуальных предпринимателей, согласно указанной статье в круг участников торгов не включены.</w:t>
      </w:r>
    </w:p>
    <w:p w14:paraId="1A36B58D" w14:textId="5F99ECBC" w:rsidR="00BB6390" w:rsidRPr="00BB6390" w:rsidRDefault="00BB6390" w:rsidP="00BB639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Учитывая изложенное, реализация древесины, заготовленной государственными (муниципальными) учреждениями, указанными в статье 19 Лесного кодекса, гражданам для собственных нужд (в целях отопления, возведения строений и иных собственных нужд), осуществляется по договорам между учреждением и гражданином, заключаемым без проведения торговых процедур. При этом реализация древесины юридическим лицам и индивидуальным предпринимателям должна осуществляться на организованных торгах.</w:t>
      </w:r>
    </w:p>
    <w:p w14:paraId="779C8551" w14:textId="77777777" w:rsidR="00BB6390" w:rsidRDefault="00BB6390" w:rsidP="00BB6390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</w:p>
    <w:p w14:paraId="3FDF9686" w14:textId="46FD1F09" w:rsidR="00BB6390" w:rsidRPr="00BB6390" w:rsidRDefault="00BB6390" w:rsidP="00BB6390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Руководитель</w:t>
      </w:r>
    </w:p>
    <w:p w14:paraId="7F9E6446" w14:textId="77777777" w:rsidR="00BB6390" w:rsidRPr="00BB6390" w:rsidRDefault="00BB6390" w:rsidP="00BB6390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BB6390">
        <w:rPr>
          <w:rFonts w:asciiTheme="minorHAnsi" w:hAnsiTheme="minorHAnsi" w:cstheme="minorHAnsi"/>
          <w:color w:val="000000"/>
        </w:rPr>
        <w:t>И.В.СОВЕТНИКОВ</w:t>
      </w:r>
    </w:p>
    <w:p w14:paraId="66785A18" w14:textId="77777777" w:rsidR="00DA19EE" w:rsidRPr="00BB6390" w:rsidRDefault="00DA19EE" w:rsidP="00BB6390">
      <w:pPr>
        <w:jc w:val="both"/>
        <w:rPr>
          <w:rFonts w:cstheme="minorHAnsi"/>
        </w:rPr>
      </w:pPr>
    </w:p>
    <w:sectPr w:rsidR="00DA19EE" w:rsidRPr="00BB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90"/>
    <w:rsid w:val="005E2A75"/>
    <w:rsid w:val="00BB6390"/>
    <w:rsid w:val="00D26241"/>
    <w:rsid w:val="00D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5BF4"/>
  <w15:chartTrackingRefBased/>
  <w15:docId w15:val="{E3400B6C-21B0-4D0C-B8D1-40B56204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BB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390"/>
    <w:rPr>
      <w:color w:val="0000FF"/>
      <w:u w:val="single"/>
    </w:rPr>
  </w:style>
  <w:style w:type="paragraph" w:customStyle="1" w:styleId="alignright">
    <w:name w:val="align_right"/>
    <w:basedOn w:val="a"/>
    <w:rsid w:val="00BB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 Артем Владимирович</dc:creator>
  <cp:keywords/>
  <dc:description/>
  <cp:lastModifiedBy>Каменев Артем Владимирович</cp:lastModifiedBy>
  <cp:revision>1</cp:revision>
  <dcterms:created xsi:type="dcterms:W3CDTF">2022-03-22T12:50:00Z</dcterms:created>
  <dcterms:modified xsi:type="dcterms:W3CDTF">2022-03-22T12:53:00Z</dcterms:modified>
</cp:coreProperties>
</file>