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0C" w:rsidRPr="00FC750C" w:rsidRDefault="00FC750C" w:rsidP="00FC75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  <w:r w:rsidRPr="00FC750C">
        <w:rPr>
          <w:rFonts w:eastAsia="Times New Roman" w:cs="Arial"/>
          <w:b/>
          <w:bCs/>
          <w:lang w:eastAsia="ru-RU"/>
        </w:rPr>
        <w:t>МИНИСТЕРСТВО ПРИРОДНЫХ РЕСУРСОВ И ЭКОЛОГИИ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  <w:r w:rsidRPr="00FC750C">
        <w:rPr>
          <w:rFonts w:eastAsia="Times New Roman" w:cs="Arial"/>
          <w:b/>
          <w:bCs/>
          <w:lang w:eastAsia="ru-RU"/>
        </w:rPr>
        <w:t>РОССИЙСКОЙ ФЕДЕРАЦИИ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  <w:r w:rsidRPr="00FC750C">
        <w:rPr>
          <w:rFonts w:eastAsia="Times New Roman" w:cs="Arial"/>
          <w:b/>
          <w:bCs/>
          <w:lang w:eastAsia="ru-RU"/>
        </w:rPr>
        <w:t> 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  <w:bookmarkStart w:id="0" w:name="dst100002"/>
      <w:bookmarkEnd w:id="0"/>
      <w:r w:rsidRPr="00FC750C">
        <w:rPr>
          <w:rFonts w:eastAsia="Times New Roman" w:cs="Arial"/>
          <w:b/>
          <w:bCs/>
          <w:lang w:eastAsia="ru-RU"/>
        </w:rPr>
        <w:t>ПИСЬМО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  <w:r w:rsidRPr="00FC750C">
        <w:rPr>
          <w:rFonts w:eastAsia="Times New Roman" w:cs="Arial"/>
          <w:b/>
          <w:bCs/>
          <w:lang w:eastAsia="ru-RU"/>
        </w:rPr>
        <w:t>от 17 марта 2021 г. N 07-25-53/6886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  <w:r w:rsidRPr="00FC750C">
        <w:rPr>
          <w:rFonts w:eastAsia="Times New Roman" w:cs="Arial"/>
          <w:b/>
          <w:bCs/>
          <w:lang w:eastAsia="ru-RU"/>
        </w:rPr>
        <w:t> 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  <w:bookmarkStart w:id="1" w:name="dst100003"/>
      <w:bookmarkEnd w:id="1"/>
      <w:r w:rsidRPr="00FC750C">
        <w:rPr>
          <w:rFonts w:eastAsia="Times New Roman" w:cs="Arial"/>
          <w:b/>
          <w:bCs/>
          <w:lang w:eastAsia="ru-RU"/>
        </w:rPr>
        <w:t>ПО ВОПРОСУ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  <w:r w:rsidRPr="00FC750C">
        <w:rPr>
          <w:rFonts w:eastAsia="Times New Roman" w:cs="Arial"/>
          <w:b/>
          <w:bCs/>
          <w:lang w:eastAsia="ru-RU"/>
        </w:rPr>
        <w:t>РЕГУЛИРОВАНИЯ ДЕЯТЕЛЬНОСТИ В ОБЛАСТИ ОБРАЩЕНИЯ С ТВЕРДЫМИ</w:t>
      </w:r>
    </w:p>
    <w:p w:rsidR="00FC750C" w:rsidRPr="00FC750C" w:rsidRDefault="00FC750C" w:rsidP="00FC750C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lang w:eastAsia="ru-RU"/>
        </w:rPr>
      </w:pPr>
      <w:r w:rsidRPr="00FC750C">
        <w:rPr>
          <w:rFonts w:eastAsia="Times New Roman" w:cs="Arial"/>
          <w:b/>
          <w:bCs/>
          <w:lang w:eastAsia="ru-RU"/>
        </w:rPr>
        <w:t>КОММУНАЛЬНЫМИ ОТХОДАМИ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FC750C">
        <w:rPr>
          <w:rFonts w:eastAsia="Times New Roman" w:cs="Arial"/>
          <w:lang w:eastAsia="ru-RU"/>
        </w:rPr>
        <w:t> </w:t>
      </w:r>
    </w:p>
    <w:p w:rsidR="00FC750C" w:rsidRPr="00FC750C" w:rsidRDefault="00FC750C" w:rsidP="00FC750C">
      <w:pPr>
        <w:shd w:val="clear" w:color="auto" w:fill="FFFFFF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bookmarkStart w:id="2" w:name="dst100004"/>
      <w:bookmarkEnd w:id="2"/>
      <w:r w:rsidRPr="00FC750C">
        <w:rPr>
          <w:rFonts w:eastAsia="Times New Roman" w:cs="Arial"/>
          <w:lang w:eastAsia="ru-RU"/>
        </w:rPr>
        <w:t>Минприроды России в связи с неоднократным поступлением обращений по вопросам регулирования деятельности в области обращения с твердыми коммунальными отходами (далее - ТКО) в пределах имеющихся полномочий полагает возможным разъяснить следующее.</w:t>
      </w:r>
    </w:p>
    <w:p w:rsidR="00FC750C" w:rsidRPr="00FC750C" w:rsidRDefault="00FC750C" w:rsidP="00FC750C">
      <w:pPr>
        <w:shd w:val="clear" w:color="auto" w:fill="FFFFFF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bookmarkStart w:id="3" w:name="dst100005"/>
      <w:bookmarkEnd w:id="3"/>
      <w:r w:rsidRPr="00FC750C">
        <w:rPr>
          <w:rFonts w:eastAsia="Times New Roman" w:cs="Arial"/>
          <w:lang w:eastAsia="ru-RU"/>
        </w:rPr>
        <w:t>В соответствии с </w:t>
      </w:r>
      <w:hyperlink r:id="rId5" w:anchor="dst428" w:history="1">
        <w:r w:rsidRPr="00FC750C">
          <w:rPr>
            <w:rFonts w:eastAsia="Times New Roman" w:cs="Arial"/>
            <w:lang w:eastAsia="ru-RU"/>
          </w:rPr>
          <w:t>пунктом 5 статьи 24.7</w:t>
        </w:r>
      </w:hyperlink>
      <w:r w:rsidRPr="00FC750C">
        <w:rPr>
          <w:rFonts w:eastAsia="Times New Roman" w:cs="Arial"/>
          <w:lang w:eastAsia="ru-RU"/>
        </w:rPr>
        <w:t xml:space="preserve"> Федерального закона от 24 июня 1998 г. N 89-ФЗ </w:t>
      </w:r>
      <w:r>
        <w:rPr>
          <w:rFonts w:eastAsia="Times New Roman" w:cs="Arial"/>
          <w:lang w:eastAsia="ru-RU"/>
        </w:rPr>
        <w:t>«</w:t>
      </w:r>
      <w:r w:rsidRPr="00FC750C">
        <w:rPr>
          <w:rFonts w:eastAsia="Times New Roman" w:cs="Arial"/>
          <w:lang w:eastAsia="ru-RU"/>
        </w:rPr>
        <w:t>Об отходах производства и потребления</w:t>
      </w:r>
      <w:r>
        <w:rPr>
          <w:rFonts w:eastAsia="Times New Roman" w:cs="Arial"/>
          <w:lang w:eastAsia="ru-RU"/>
        </w:rPr>
        <w:t>»</w:t>
      </w:r>
      <w:r w:rsidRPr="00FC750C">
        <w:rPr>
          <w:rFonts w:eastAsia="Times New Roman" w:cs="Arial"/>
          <w:lang w:eastAsia="ru-RU"/>
        </w:rPr>
        <w:t xml:space="preserve"> (далее - Закон 89-ФЗ) договор на оказание услуг по обращению с ТКО между региональным оператором и собственником отходов заключается в соответствии с типовым договором, утвержденным Правительством Российской Федерации. Договор об оказании услуг по обращению с ТКО может быть дополнен по соглашению сторон иными не противоречащими законодательству Российской Федерации положениями.</w:t>
      </w:r>
    </w:p>
    <w:p w:rsidR="00FC750C" w:rsidRPr="00FC750C" w:rsidRDefault="00FC750C" w:rsidP="00FC750C">
      <w:pPr>
        <w:shd w:val="clear" w:color="auto" w:fill="FFFFFF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bookmarkStart w:id="4" w:name="dst100006"/>
      <w:bookmarkEnd w:id="4"/>
      <w:r w:rsidRPr="00FC750C">
        <w:rPr>
          <w:rFonts w:eastAsia="Times New Roman" w:cs="Arial"/>
          <w:lang w:eastAsia="ru-RU"/>
        </w:rPr>
        <w:t>Согласно </w:t>
      </w:r>
      <w:hyperlink r:id="rId6" w:anchor="dst456" w:history="1">
        <w:r w:rsidRPr="00FC750C">
          <w:rPr>
            <w:rFonts w:eastAsia="Times New Roman" w:cs="Arial"/>
            <w:lang w:eastAsia="ru-RU"/>
          </w:rPr>
          <w:t>пункту 1 статьи 24.10</w:t>
        </w:r>
      </w:hyperlink>
      <w:r w:rsidRPr="00FC750C">
        <w:rPr>
          <w:rFonts w:eastAsia="Times New Roman" w:cs="Arial"/>
          <w:lang w:eastAsia="ru-RU"/>
        </w:rPr>
        <w:t> Закона N 89-ФЗ определение объема и (или) массы ТКО осуществляется в целях расчетов по договорам в области обращения с твердыми коммунальными отходами в соответствии с </w:t>
      </w:r>
      <w:hyperlink r:id="rId7" w:anchor="dst100008" w:history="1">
        <w:r w:rsidRPr="00FC750C">
          <w:rPr>
            <w:rFonts w:eastAsia="Times New Roman" w:cs="Arial"/>
            <w:lang w:eastAsia="ru-RU"/>
          </w:rPr>
          <w:t>Правилами</w:t>
        </w:r>
      </w:hyperlink>
      <w:r w:rsidRPr="00FC750C">
        <w:rPr>
          <w:rFonts w:eastAsia="Times New Roman" w:cs="Arial"/>
          <w:lang w:eastAsia="ru-RU"/>
        </w:rPr>
        <w:t> 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(далее - Правила N 505).</w:t>
      </w:r>
    </w:p>
    <w:p w:rsidR="00FC750C" w:rsidRPr="00FC750C" w:rsidRDefault="00FC750C" w:rsidP="00FC750C">
      <w:pPr>
        <w:shd w:val="clear" w:color="auto" w:fill="FFFFFF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bookmarkStart w:id="5" w:name="dst100007"/>
      <w:bookmarkEnd w:id="5"/>
      <w:r w:rsidRPr="00FC750C">
        <w:rPr>
          <w:rFonts w:eastAsia="Times New Roman" w:cs="Arial"/>
          <w:lang w:eastAsia="ru-RU"/>
        </w:rPr>
        <w:t>В соответствии с </w:t>
      </w:r>
      <w:hyperlink r:id="rId8" w:anchor="dst100026" w:history="1">
        <w:r w:rsidRPr="00FC750C">
          <w:rPr>
            <w:rFonts w:eastAsia="Times New Roman" w:cs="Arial"/>
            <w:lang w:eastAsia="ru-RU"/>
          </w:rPr>
          <w:t>пунктом 6</w:t>
        </w:r>
      </w:hyperlink>
      <w:r w:rsidRPr="00FC750C">
        <w:rPr>
          <w:rFonts w:eastAsia="Times New Roman" w:cs="Arial"/>
          <w:lang w:eastAsia="ru-RU"/>
        </w:rPr>
        <w:t> Правил N 505 в целях осуществления расчетов с собственниками ТКО коммерческий учет ТКО осуществляется в соответствии с </w:t>
      </w:r>
      <w:hyperlink r:id="rId9" w:anchor="dst100022" w:history="1">
        <w:r w:rsidRPr="00FC750C">
          <w:rPr>
            <w:rFonts w:eastAsia="Times New Roman" w:cs="Arial"/>
            <w:lang w:eastAsia="ru-RU"/>
          </w:rPr>
          <w:t xml:space="preserve">подпунктом </w:t>
        </w:r>
        <w:r>
          <w:rPr>
            <w:rFonts w:eastAsia="Times New Roman" w:cs="Arial"/>
            <w:lang w:eastAsia="ru-RU"/>
          </w:rPr>
          <w:t>«</w:t>
        </w:r>
        <w:r w:rsidRPr="00FC750C">
          <w:rPr>
            <w:rFonts w:eastAsia="Times New Roman" w:cs="Arial"/>
            <w:lang w:eastAsia="ru-RU"/>
          </w:rPr>
          <w:t>а</w:t>
        </w:r>
        <w:r>
          <w:rPr>
            <w:rFonts w:eastAsia="Times New Roman" w:cs="Arial"/>
            <w:lang w:eastAsia="ru-RU"/>
          </w:rPr>
          <w:t>»</w:t>
        </w:r>
        <w:r w:rsidRPr="00FC750C">
          <w:rPr>
            <w:rFonts w:eastAsia="Times New Roman" w:cs="Arial"/>
            <w:lang w:eastAsia="ru-RU"/>
          </w:rPr>
          <w:t xml:space="preserve"> пункта 5</w:t>
        </w:r>
      </w:hyperlink>
      <w:r w:rsidRPr="00FC750C">
        <w:rPr>
          <w:rFonts w:eastAsia="Times New Roman" w:cs="Arial"/>
          <w:lang w:eastAsia="ru-RU"/>
        </w:rPr>
        <w:t> Правил N 505, согласно которому коммерческий учет ТКО осуществляется расчетным путем исходя из:</w:t>
      </w:r>
    </w:p>
    <w:p w:rsidR="00FC750C" w:rsidRPr="00FC750C" w:rsidRDefault="00FC750C" w:rsidP="00FC75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bookmarkStart w:id="6" w:name="dst100008"/>
      <w:bookmarkEnd w:id="6"/>
      <w:r w:rsidRPr="00FC750C">
        <w:rPr>
          <w:rFonts w:eastAsia="Times New Roman" w:cs="Arial"/>
          <w:lang w:eastAsia="ru-RU"/>
        </w:rPr>
        <w:t>нормативов накопления ТКО, выраженных в количественных показателях объема;</w:t>
      </w:r>
    </w:p>
    <w:p w:rsidR="00FC750C" w:rsidRPr="00FC750C" w:rsidRDefault="00FC750C" w:rsidP="00FC75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bookmarkStart w:id="7" w:name="dst100009"/>
      <w:bookmarkEnd w:id="7"/>
      <w:r w:rsidRPr="00FC750C">
        <w:rPr>
          <w:rFonts w:eastAsia="Times New Roman" w:cs="Arial"/>
          <w:lang w:eastAsia="ru-RU"/>
        </w:rPr>
        <w:t>количества и объема контейнеров для накопления ТКО, установленных в местах накопл</w:t>
      </w:r>
      <w:bookmarkStart w:id="8" w:name="_GoBack"/>
      <w:bookmarkEnd w:id="8"/>
      <w:r w:rsidRPr="00FC750C">
        <w:rPr>
          <w:rFonts w:eastAsia="Times New Roman" w:cs="Arial"/>
          <w:lang w:eastAsia="ru-RU"/>
        </w:rPr>
        <w:t>ения ТКО.</w:t>
      </w:r>
    </w:p>
    <w:p w:rsidR="00FC750C" w:rsidRPr="00FC750C" w:rsidRDefault="00FC750C" w:rsidP="00FC750C">
      <w:pPr>
        <w:shd w:val="clear" w:color="auto" w:fill="FFFFFF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bookmarkStart w:id="9" w:name="dst100010"/>
      <w:bookmarkEnd w:id="9"/>
      <w:r w:rsidRPr="00FC750C">
        <w:rPr>
          <w:rFonts w:eastAsia="Times New Roman" w:cs="Arial"/>
          <w:lang w:eastAsia="ru-RU"/>
        </w:rPr>
        <w:t>Также следует отметить, что Верховным Судом Российской Федерации принято </w:t>
      </w:r>
      <w:hyperlink r:id="rId10" w:anchor="dst0" w:history="1">
        <w:r w:rsidRPr="00FC750C">
          <w:rPr>
            <w:rFonts w:eastAsia="Times New Roman" w:cs="Arial"/>
            <w:lang w:eastAsia="ru-RU"/>
          </w:rPr>
          <w:t>решение</w:t>
        </w:r>
      </w:hyperlink>
      <w:r w:rsidRPr="00FC750C">
        <w:rPr>
          <w:rFonts w:eastAsia="Times New Roman" w:cs="Arial"/>
          <w:lang w:eastAsia="ru-RU"/>
        </w:rPr>
        <w:t> от 17.02.2021 по делу N АКПИ20-956, в соответствии с которым:</w:t>
      </w:r>
    </w:p>
    <w:bookmarkStart w:id="10" w:name="dst100011"/>
    <w:bookmarkEnd w:id="10"/>
    <w:p w:rsidR="00FC750C" w:rsidRPr="00FC750C" w:rsidRDefault="00FC750C" w:rsidP="00FC750C">
      <w:pPr>
        <w:shd w:val="clear" w:color="auto" w:fill="FFFFFF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r w:rsidRPr="00FC750C">
        <w:rPr>
          <w:rFonts w:eastAsia="Times New Roman" w:cs="Arial"/>
          <w:lang w:eastAsia="ru-RU"/>
        </w:rPr>
        <w:fldChar w:fldCharType="begin"/>
      </w:r>
      <w:r w:rsidRPr="00FC750C">
        <w:rPr>
          <w:rFonts w:eastAsia="Times New Roman" w:cs="Arial"/>
          <w:lang w:eastAsia="ru-RU"/>
        </w:rPr>
        <w:instrText xml:space="preserve"> HYPERLINK "http://www.consultant.ru/document/cons_doc_LAW_307322/b36fba87e51e8659b1ac03853ccea24560aad1ac/" \l "dst100022" </w:instrText>
      </w:r>
      <w:r w:rsidRPr="00FC750C">
        <w:rPr>
          <w:rFonts w:eastAsia="Times New Roman" w:cs="Arial"/>
          <w:lang w:eastAsia="ru-RU"/>
        </w:rPr>
        <w:fldChar w:fldCharType="separate"/>
      </w:r>
      <w:r w:rsidRPr="00FC750C">
        <w:rPr>
          <w:rFonts w:eastAsia="Times New Roman" w:cs="Arial"/>
          <w:lang w:eastAsia="ru-RU"/>
        </w:rPr>
        <w:t xml:space="preserve">подпункт </w:t>
      </w:r>
      <w:r>
        <w:rPr>
          <w:rFonts w:eastAsia="Times New Roman" w:cs="Arial"/>
          <w:lang w:eastAsia="ru-RU"/>
        </w:rPr>
        <w:t>«</w:t>
      </w:r>
      <w:r w:rsidRPr="00FC750C">
        <w:rPr>
          <w:rFonts w:eastAsia="Times New Roman" w:cs="Arial"/>
          <w:lang w:eastAsia="ru-RU"/>
        </w:rPr>
        <w:t>а</w:t>
      </w:r>
      <w:r>
        <w:rPr>
          <w:rFonts w:eastAsia="Times New Roman" w:cs="Arial"/>
          <w:lang w:eastAsia="ru-RU"/>
        </w:rPr>
        <w:t>»</w:t>
      </w:r>
      <w:r w:rsidRPr="00FC750C">
        <w:rPr>
          <w:rFonts w:eastAsia="Times New Roman" w:cs="Arial"/>
          <w:lang w:eastAsia="ru-RU"/>
        </w:rPr>
        <w:t xml:space="preserve"> пункта 5</w:t>
      </w:r>
      <w:r w:rsidRPr="00FC750C">
        <w:rPr>
          <w:rFonts w:eastAsia="Times New Roman" w:cs="Arial"/>
          <w:lang w:eastAsia="ru-RU"/>
        </w:rPr>
        <w:fldChar w:fldCharType="end"/>
      </w:r>
      <w:r w:rsidRPr="00FC750C">
        <w:rPr>
          <w:rFonts w:eastAsia="Times New Roman" w:cs="Arial"/>
          <w:lang w:eastAsia="ru-RU"/>
        </w:rPr>
        <w:t> Правил N 505 предусматривает коммерческий учет твердых коммунальных отходов расчетным путем исходя из нормативов накопления твердых коммунальных отходов, выраженных в количественных показателях объема, или из количества и объема контейнеров для накопления твердых коммунальных отходов, установленных в местах накопления твердых коммунальных отходов. Отсутствие на территории субъекта Российской Федерации организованного накопления твердых коммунальных отходов позволяет собственнику твердых коммунальных отходов осуществлять коммерческий учет твердых коммунальных отходов в соответствии с </w:t>
      </w:r>
      <w:hyperlink r:id="rId11" w:anchor="dst100022" w:history="1">
        <w:r w:rsidRPr="00FC750C">
          <w:rPr>
            <w:rFonts w:eastAsia="Times New Roman" w:cs="Arial"/>
            <w:lang w:eastAsia="ru-RU"/>
          </w:rPr>
          <w:t xml:space="preserve">подпунктом </w:t>
        </w:r>
        <w:r>
          <w:rPr>
            <w:rFonts w:eastAsia="Times New Roman" w:cs="Arial"/>
            <w:lang w:eastAsia="ru-RU"/>
          </w:rPr>
          <w:t>«</w:t>
        </w:r>
        <w:r w:rsidRPr="00FC750C">
          <w:rPr>
            <w:rFonts w:eastAsia="Times New Roman" w:cs="Arial"/>
            <w:lang w:eastAsia="ru-RU"/>
          </w:rPr>
          <w:t>а</w:t>
        </w:r>
        <w:r>
          <w:rPr>
            <w:rFonts w:eastAsia="Times New Roman" w:cs="Arial"/>
            <w:lang w:eastAsia="ru-RU"/>
          </w:rPr>
          <w:t>»</w:t>
        </w:r>
        <w:r w:rsidRPr="00FC750C">
          <w:rPr>
            <w:rFonts w:eastAsia="Times New Roman" w:cs="Arial"/>
            <w:lang w:eastAsia="ru-RU"/>
          </w:rPr>
          <w:t xml:space="preserve"> пункта 5</w:t>
        </w:r>
      </w:hyperlink>
      <w:r w:rsidRPr="00FC750C">
        <w:rPr>
          <w:rFonts w:eastAsia="Times New Roman" w:cs="Arial"/>
          <w:lang w:eastAsia="ru-RU"/>
        </w:rPr>
        <w:t> Правил одним из альтернативных способов расчета.</w:t>
      </w:r>
    </w:p>
    <w:p w:rsidR="00FC750C" w:rsidRPr="00FC750C" w:rsidRDefault="00FC750C" w:rsidP="00FC750C">
      <w:pPr>
        <w:shd w:val="clear" w:color="auto" w:fill="FFFFFF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bookmarkStart w:id="11" w:name="dst100012"/>
      <w:bookmarkEnd w:id="11"/>
      <w:r w:rsidRPr="00FC750C">
        <w:rPr>
          <w:rFonts w:eastAsia="Times New Roman" w:cs="Arial"/>
          <w:lang w:eastAsia="ru-RU"/>
        </w:rPr>
        <w:t>Таким образом, юридические лица вправе производить расчет как по количеству и объему установленных контейнеров, так и по установленным уполномоченными органами исполнительной власти субъектов Российской Федерации нормативам накопления ТКО.</w:t>
      </w:r>
    </w:p>
    <w:p w:rsidR="00FC750C" w:rsidRPr="00FC750C" w:rsidRDefault="00FC750C" w:rsidP="00FC750C">
      <w:pPr>
        <w:shd w:val="clear" w:color="auto" w:fill="FFFFFF"/>
        <w:spacing w:after="0" w:line="240" w:lineRule="auto"/>
        <w:ind w:firstLine="540"/>
        <w:jc w:val="both"/>
        <w:rPr>
          <w:rFonts w:eastAsia="Times New Roman" w:cs="Arial"/>
          <w:lang w:eastAsia="ru-RU"/>
        </w:rPr>
      </w:pPr>
      <w:bookmarkStart w:id="12" w:name="dst100013"/>
      <w:bookmarkEnd w:id="12"/>
      <w:r w:rsidRPr="00FC750C">
        <w:rPr>
          <w:rFonts w:eastAsia="Times New Roman" w:cs="Arial"/>
          <w:lang w:eastAsia="ru-RU"/>
        </w:rPr>
        <w:t>Кроме того, в соответствии с </w:t>
      </w:r>
      <w:hyperlink r:id="rId12" w:anchor="dst7" w:history="1">
        <w:r w:rsidRPr="00FC750C">
          <w:rPr>
            <w:rFonts w:eastAsia="Times New Roman" w:cs="Arial"/>
            <w:lang w:eastAsia="ru-RU"/>
          </w:rPr>
          <w:t>пунктом 8</w:t>
        </w:r>
      </w:hyperlink>
      <w:r w:rsidRPr="00FC750C">
        <w:rPr>
          <w:rFonts w:eastAsia="Times New Roman" w:cs="Arial"/>
          <w:lang w:eastAsia="ru-RU"/>
        </w:rPr>
        <w:t> Правил N 505 при раздельном накоплении ТКО в целях осуществления расчетов по договорам в области обращение с ТКО коммерческий учет ТКО осуществляется в соответствии с </w:t>
      </w:r>
      <w:hyperlink r:id="rId13" w:anchor="dst5" w:history="1">
        <w:r w:rsidRPr="00FC750C">
          <w:rPr>
            <w:rFonts w:eastAsia="Times New Roman" w:cs="Arial"/>
            <w:lang w:eastAsia="ru-RU"/>
          </w:rPr>
          <w:t xml:space="preserve">абзацем третьим подпункта </w:t>
        </w:r>
        <w:r>
          <w:rPr>
            <w:rFonts w:eastAsia="Times New Roman" w:cs="Arial"/>
            <w:lang w:eastAsia="ru-RU"/>
          </w:rPr>
          <w:t>«</w:t>
        </w:r>
        <w:r w:rsidRPr="00FC750C">
          <w:rPr>
            <w:rFonts w:eastAsia="Times New Roman" w:cs="Arial"/>
            <w:lang w:eastAsia="ru-RU"/>
          </w:rPr>
          <w:t>а</w:t>
        </w:r>
        <w:r>
          <w:rPr>
            <w:rFonts w:eastAsia="Times New Roman" w:cs="Arial"/>
            <w:lang w:eastAsia="ru-RU"/>
          </w:rPr>
          <w:t>»</w:t>
        </w:r>
        <w:r w:rsidRPr="00FC750C">
          <w:rPr>
            <w:rFonts w:eastAsia="Times New Roman" w:cs="Arial"/>
            <w:lang w:eastAsia="ru-RU"/>
          </w:rPr>
          <w:t xml:space="preserve"> пункта 5</w:t>
        </w:r>
      </w:hyperlink>
      <w:r w:rsidRPr="00FC750C">
        <w:rPr>
          <w:rFonts w:eastAsia="Times New Roman" w:cs="Arial"/>
          <w:lang w:eastAsia="ru-RU"/>
        </w:rPr>
        <w:t> настоящих Правил N 505.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FC750C">
        <w:rPr>
          <w:rFonts w:eastAsia="Times New Roman" w:cs="Arial"/>
          <w:lang w:eastAsia="ru-RU"/>
        </w:rPr>
        <w:t> 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ru-RU"/>
        </w:rPr>
      </w:pPr>
      <w:bookmarkStart w:id="13" w:name="dst100014"/>
      <w:bookmarkEnd w:id="13"/>
      <w:r w:rsidRPr="00FC750C">
        <w:rPr>
          <w:rFonts w:eastAsia="Times New Roman" w:cs="Arial"/>
          <w:lang w:eastAsia="ru-RU"/>
        </w:rPr>
        <w:t>Заместитель Министра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ru-RU"/>
        </w:rPr>
      </w:pPr>
      <w:r w:rsidRPr="00FC750C">
        <w:rPr>
          <w:rFonts w:eastAsia="Times New Roman" w:cs="Arial"/>
          <w:lang w:eastAsia="ru-RU"/>
        </w:rPr>
        <w:t>природных ресурсов и экологии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ru-RU"/>
        </w:rPr>
      </w:pPr>
      <w:r w:rsidRPr="00FC750C">
        <w:rPr>
          <w:rFonts w:eastAsia="Times New Roman" w:cs="Arial"/>
          <w:lang w:eastAsia="ru-RU"/>
        </w:rPr>
        <w:t>Российской Федерации -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ru-RU"/>
        </w:rPr>
      </w:pPr>
      <w:r w:rsidRPr="00FC750C">
        <w:rPr>
          <w:rFonts w:eastAsia="Times New Roman" w:cs="Arial"/>
          <w:lang w:eastAsia="ru-RU"/>
        </w:rPr>
        <w:t>руководитель Федерального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ru-RU"/>
        </w:rPr>
      </w:pPr>
      <w:r w:rsidRPr="00FC750C">
        <w:rPr>
          <w:rFonts w:eastAsia="Times New Roman" w:cs="Arial"/>
          <w:lang w:eastAsia="ru-RU"/>
        </w:rPr>
        <w:t>агентства по недропользованию</w:t>
      </w:r>
    </w:p>
    <w:p w:rsidR="00FC750C" w:rsidRPr="00FC750C" w:rsidRDefault="00FC750C" w:rsidP="00FC750C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ru-RU"/>
        </w:rPr>
      </w:pPr>
      <w:r w:rsidRPr="00FC750C">
        <w:rPr>
          <w:rFonts w:eastAsia="Times New Roman" w:cs="Arial"/>
          <w:lang w:eastAsia="ru-RU"/>
        </w:rPr>
        <w:t>Е.А.КИСЕЛЕВ</w:t>
      </w:r>
    </w:p>
    <w:p w:rsidR="00117DFE" w:rsidRPr="00FC750C" w:rsidRDefault="00117DFE" w:rsidP="00FC750C">
      <w:pPr>
        <w:spacing w:after="0" w:line="240" w:lineRule="auto"/>
        <w:jc w:val="both"/>
      </w:pPr>
    </w:p>
    <w:sectPr w:rsidR="00117DFE" w:rsidRPr="00F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86CCA"/>
    <w:multiLevelType w:val="hybridMultilevel"/>
    <w:tmpl w:val="8354C0F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C"/>
    <w:rsid w:val="00117DFE"/>
    <w:rsid w:val="00647186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748D"/>
  <w15:chartTrackingRefBased/>
  <w15:docId w15:val="{BD993D94-137B-4698-94B8-668D5AB6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7322/b36fba87e51e8659b1ac03853ccea24560aad1ac/" TargetMode="External"/><Relationship Id="rId13" Type="http://schemas.openxmlformats.org/officeDocument/2006/relationships/hyperlink" Target="http://www.consultant.ru/document/cons_doc_LAW_307322/b36fba87e51e8659b1ac03853ccea24560aad1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7322/ec85f67280a8f51e0d3f0286505b2bf92d6e7cbd/" TargetMode="External"/><Relationship Id="rId12" Type="http://schemas.openxmlformats.org/officeDocument/2006/relationships/hyperlink" Target="http://www.consultant.ru/document/cons_doc_LAW_307322/b36fba87e51e8659b1ac03853ccea24560aad1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43/14e5c15b07df725400a74e33431dc286329eb24d/" TargetMode="External"/><Relationship Id="rId11" Type="http://schemas.openxmlformats.org/officeDocument/2006/relationships/hyperlink" Target="http://www.consultant.ru/document/cons_doc_LAW_307322/b36fba87e51e8659b1ac03853ccea24560aad1ac/" TargetMode="External"/><Relationship Id="rId5" Type="http://schemas.openxmlformats.org/officeDocument/2006/relationships/hyperlink" Target="http://www.consultant.ru/document/cons_doc_LAW_340343/6fd2c1244df6710ed87d7648b0d99967356c8b0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0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7322/b36fba87e51e8659b1ac03853ccea24560aad1a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3913</Characters>
  <Application>Microsoft Office Word</Application>
  <DocSecurity>0</DocSecurity>
  <Lines>73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2</cp:revision>
  <dcterms:created xsi:type="dcterms:W3CDTF">2021-03-29T13:01:00Z</dcterms:created>
  <dcterms:modified xsi:type="dcterms:W3CDTF">2021-03-29T13:01:00Z</dcterms:modified>
</cp:coreProperties>
</file>