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8438" w14:textId="77777777" w:rsidR="007E321C" w:rsidRPr="007E321C" w:rsidRDefault="007E321C" w:rsidP="007E321C">
      <w:pPr>
        <w:spacing w:after="0" w:line="240" w:lineRule="auto"/>
        <w:jc w:val="both"/>
        <w:rPr>
          <w:b/>
          <w:bCs/>
          <w:color w:val="000000" w:themeColor="text1"/>
        </w:rPr>
      </w:pPr>
      <w:r w:rsidRPr="007E321C">
        <w:rPr>
          <w:b/>
          <w:bCs/>
          <w:color w:val="000000" w:themeColor="text1"/>
        </w:rPr>
        <w:t xml:space="preserve">Письмо Федеральной службы по надзору в сфере природопользования от 21 июня 2021 г. № РН-09-03-34/19089 «О рассмотрении обращения» </w:t>
      </w:r>
    </w:p>
    <w:p w14:paraId="73226A49" w14:textId="77777777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r w:rsidRPr="007E321C">
        <w:rPr>
          <w:rFonts w:eastAsia="Times New Roman" w:cs="Arial"/>
          <w:color w:val="000000" w:themeColor="text1"/>
          <w:lang w:eastAsia="ru-RU"/>
        </w:rPr>
        <w:t> </w:t>
      </w:r>
    </w:p>
    <w:p w14:paraId="0A5475CC" w14:textId="77777777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0" w:name="dst100005"/>
      <w:bookmarkEnd w:id="0"/>
      <w:r w:rsidRPr="007E321C">
        <w:rPr>
          <w:rFonts w:eastAsia="Times New Roman" w:cs="Arial"/>
          <w:color w:val="000000" w:themeColor="text1"/>
          <w:lang w:eastAsia="ru-RU"/>
        </w:rPr>
        <w:t>Федеральная служба по надзору в сфере природопользования рассмотрела обращение по вопросу использования методик расчета выбросов вредных (загрязняющих) веществ в атмосферный воздух стационарными источниками (далее - Методика расчета) при определении величин выбросов загрязняющих веществ и установлении нормативов допустимых выбросов и сообщает следующее.</w:t>
      </w:r>
    </w:p>
    <w:p w14:paraId="6537CF93" w14:textId="39A49F8E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1" w:name="dst100006"/>
      <w:bookmarkEnd w:id="1"/>
      <w:r w:rsidRPr="007E321C">
        <w:rPr>
          <w:rFonts w:eastAsia="Times New Roman" w:cs="Arial"/>
          <w:color w:val="000000" w:themeColor="text1"/>
          <w:lang w:eastAsia="ru-RU"/>
        </w:rPr>
        <w:t>Нормативы допустимых выбросов (далее - НДВ) загрязняющих веществ в атмосферный воздух разрабатываются с учетом требований законодательства Российской Федерации в области охраны окружающей среды. Так, в соответствии с требованиями </w:t>
      </w:r>
      <w:r>
        <w:rPr>
          <w:rFonts w:eastAsia="Times New Roman" w:cs="Arial"/>
          <w:color w:val="000000" w:themeColor="text1"/>
          <w:lang w:eastAsia="ru-RU"/>
        </w:rPr>
        <w:t>ст.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30 Федерального закона от </w:t>
      </w:r>
      <w:r>
        <w:rPr>
          <w:rFonts w:eastAsia="Times New Roman" w:cs="Arial"/>
          <w:color w:val="000000" w:themeColor="text1"/>
          <w:lang w:eastAsia="ru-RU"/>
        </w:rPr>
        <w:t xml:space="preserve">4 мая 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1999 </w:t>
      </w:r>
      <w:r>
        <w:rPr>
          <w:rFonts w:eastAsia="Times New Roman" w:cs="Arial"/>
          <w:color w:val="000000" w:themeColor="text1"/>
          <w:lang w:eastAsia="ru-RU"/>
        </w:rPr>
        <w:t>г. №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96-ФЗ "Об охране атмосферного воздуха" (далее - Закон "Об охране атмосферного воздуха") юридические лица и индивидуальные предприниматели, имеющие стационарные источники выбросов загрязняющих веществ в атмосферный воздух, обязаны проводить инвентаризацию выбросов загрязняющих веществ в атмосферный воздух и их источников (далее - инвентаризация). В соответствии с </w:t>
      </w:r>
      <w:r>
        <w:rPr>
          <w:rFonts w:eastAsia="Times New Roman" w:cs="Arial"/>
          <w:color w:val="000000" w:themeColor="text1"/>
          <w:lang w:eastAsia="ru-RU"/>
        </w:rPr>
        <w:t>п.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2 </w:t>
      </w:r>
      <w:r>
        <w:rPr>
          <w:rFonts w:eastAsia="Times New Roman" w:cs="Arial"/>
          <w:color w:val="000000" w:themeColor="text1"/>
          <w:lang w:eastAsia="ru-RU"/>
        </w:rPr>
        <w:t>ст.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22 "Об охране атмосферного воздуха" инвентаризация проводится инструментальными и расчетными методами.</w:t>
      </w:r>
    </w:p>
    <w:p w14:paraId="29232AA6" w14:textId="4B409223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2" w:name="dst100007"/>
      <w:bookmarkEnd w:id="2"/>
      <w:r w:rsidRPr="007E321C">
        <w:rPr>
          <w:rFonts w:eastAsia="Times New Roman" w:cs="Arial"/>
          <w:color w:val="000000" w:themeColor="text1"/>
          <w:lang w:eastAsia="ru-RU"/>
        </w:rPr>
        <w:t>Статьей 22 "Об охране атмосферного воздуха" и пунктом 3 Правил разработки и утверждения методик расчета выбросов вредных (загрязняющих) веществ в атмосферный воздух стационарными источниками</w:t>
      </w:r>
      <w:r>
        <w:rPr>
          <w:rFonts w:eastAsia="Times New Roman" w:cs="Arial"/>
          <w:color w:val="000000" w:themeColor="text1"/>
          <w:lang w:eastAsia="ru-RU"/>
        </w:rPr>
        <w:t xml:space="preserve"> (утв. П</w:t>
      </w:r>
      <w:r w:rsidRPr="007E321C">
        <w:rPr>
          <w:rFonts w:eastAsia="Times New Roman" w:cs="Arial"/>
          <w:color w:val="000000" w:themeColor="text1"/>
          <w:lang w:eastAsia="ru-RU"/>
        </w:rPr>
        <w:t>остановлением Правительства Российской Федерации от 16</w:t>
      </w:r>
      <w:r>
        <w:rPr>
          <w:rFonts w:eastAsia="Times New Roman" w:cs="Arial"/>
          <w:color w:val="000000" w:themeColor="text1"/>
          <w:lang w:eastAsia="ru-RU"/>
        </w:rPr>
        <w:t xml:space="preserve"> мая 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2016 </w:t>
      </w:r>
      <w:r>
        <w:rPr>
          <w:rFonts w:eastAsia="Times New Roman" w:cs="Arial"/>
          <w:color w:val="000000" w:themeColor="text1"/>
          <w:lang w:eastAsia="ru-RU"/>
        </w:rPr>
        <w:t>г. №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422</w:t>
      </w:r>
      <w:r>
        <w:rPr>
          <w:rFonts w:eastAsia="Times New Roman" w:cs="Arial"/>
          <w:color w:val="000000" w:themeColor="text1"/>
          <w:lang w:eastAsia="ru-RU"/>
        </w:rPr>
        <w:t>) (далее - Правила)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, определено, что формирование и ведение перечня методик расчета выбросов вредных (загрязняющих) веществ в атмосферный воздух стационарными источниками (далее - Перечень методик расчета) осуществляется </w:t>
      </w:r>
      <w:r w:rsidRPr="004843F2">
        <w:t>Министерств</w:t>
      </w:r>
      <w:r>
        <w:t>ом</w:t>
      </w:r>
      <w:r w:rsidRPr="004843F2">
        <w:t xml:space="preserve"> природных ресурсов и экологии Российской Федерации</w:t>
      </w:r>
      <w:r>
        <w:t xml:space="preserve"> (далее – Минприроды России)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</w:t>
      </w:r>
      <w:r w:rsidRPr="007E321C">
        <w:rPr>
          <w:rFonts w:eastAsia="Times New Roman" w:cs="Arial"/>
          <w:color w:val="000000" w:themeColor="text1"/>
          <w:lang w:eastAsia="ru-RU"/>
        </w:rPr>
        <w:t>в установленном им порядке.</w:t>
      </w:r>
    </w:p>
    <w:p w14:paraId="4527D987" w14:textId="73F2400A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3" w:name="dst100008"/>
      <w:bookmarkEnd w:id="3"/>
      <w:r w:rsidRPr="007E321C">
        <w:rPr>
          <w:rFonts w:eastAsia="Times New Roman" w:cs="Arial"/>
          <w:color w:val="000000" w:themeColor="text1"/>
          <w:lang w:eastAsia="ru-RU"/>
        </w:rPr>
        <w:t>В соответствии с требованиями </w:t>
      </w:r>
      <w:r>
        <w:rPr>
          <w:rFonts w:eastAsia="Times New Roman" w:cs="Arial"/>
          <w:color w:val="000000" w:themeColor="text1"/>
          <w:lang w:eastAsia="ru-RU"/>
        </w:rPr>
        <w:t>п.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6 Порядка формирования и ведения перечня методик расчета выбросов вредных (загрязняющих) веществ в атмосферный воздух стационарными источниками </w:t>
      </w:r>
      <w:r>
        <w:rPr>
          <w:rFonts w:eastAsia="Times New Roman" w:cs="Arial"/>
          <w:color w:val="000000" w:themeColor="text1"/>
          <w:lang w:eastAsia="ru-RU"/>
        </w:rPr>
        <w:t xml:space="preserve"> (утв. П</w:t>
      </w:r>
      <w:r w:rsidRPr="007E321C">
        <w:rPr>
          <w:rFonts w:eastAsia="Times New Roman" w:cs="Arial"/>
          <w:color w:val="000000" w:themeColor="text1"/>
          <w:lang w:eastAsia="ru-RU"/>
        </w:rPr>
        <w:t>риказом Минприроды России от 31</w:t>
      </w:r>
      <w:r>
        <w:rPr>
          <w:rFonts w:eastAsia="Times New Roman" w:cs="Arial"/>
          <w:color w:val="000000" w:themeColor="text1"/>
          <w:lang w:eastAsia="ru-RU"/>
        </w:rPr>
        <w:t xml:space="preserve"> июля 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2018 </w:t>
      </w:r>
      <w:r>
        <w:rPr>
          <w:rFonts w:eastAsia="Times New Roman" w:cs="Arial"/>
          <w:color w:val="000000" w:themeColor="text1"/>
          <w:lang w:eastAsia="ru-RU"/>
        </w:rPr>
        <w:t>г. №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341</w:t>
      </w:r>
      <w:r>
        <w:rPr>
          <w:rFonts w:eastAsia="Times New Roman" w:cs="Arial"/>
          <w:color w:val="000000" w:themeColor="text1"/>
          <w:lang w:eastAsia="ru-RU"/>
        </w:rPr>
        <w:t>)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</w:t>
      </w:r>
      <w:r w:rsidRPr="007E321C">
        <w:rPr>
          <w:rFonts w:eastAsia="Times New Roman" w:cs="Arial"/>
          <w:color w:val="000000" w:themeColor="text1"/>
          <w:lang w:eastAsia="ru-RU"/>
        </w:rPr>
        <w:t>(далее - Порядок), для внесения сведений о методике в Перечень методик расчета необходимо, чтобы разработчик, либо его представитель направили в Минприроды России заявку в свободной форме, подписанную руководителем организации или физическим лицом, в том числе индивидуальным предпринимателем, являющимся разработчиком методики расчета, а также методику расчета с обосновывающими материалами в соответствии с </w:t>
      </w:r>
      <w:proofErr w:type="spellStart"/>
      <w:r>
        <w:rPr>
          <w:rFonts w:eastAsia="Times New Roman" w:cs="Arial"/>
          <w:color w:val="000000" w:themeColor="text1"/>
          <w:lang w:eastAsia="ru-RU"/>
        </w:rPr>
        <w:t>п.п</w:t>
      </w:r>
      <w:proofErr w:type="spellEnd"/>
      <w:r>
        <w:rPr>
          <w:rFonts w:eastAsia="Times New Roman" w:cs="Arial"/>
          <w:color w:val="000000" w:themeColor="text1"/>
          <w:lang w:eastAsia="ru-RU"/>
        </w:rPr>
        <w:t>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4 - 11 Правил разработки и утверждения методик, а также сведения о методике расчета согласно </w:t>
      </w:r>
      <w:r>
        <w:rPr>
          <w:rFonts w:eastAsia="Times New Roman" w:cs="Arial"/>
          <w:color w:val="000000" w:themeColor="text1"/>
          <w:lang w:eastAsia="ru-RU"/>
        </w:rPr>
        <w:t>п.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3 Порядка.</w:t>
      </w:r>
    </w:p>
    <w:p w14:paraId="24D0E4DD" w14:textId="06C7E128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4" w:name="dst100009"/>
      <w:bookmarkEnd w:id="4"/>
      <w:r w:rsidRPr="007E321C">
        <w:rPr>
          <w:rFonts w:eastAsia="Times New Roman" w:cs="Arial"/>
          <w:color w:val="000000" w:themeColor="text1"/>
          <w:lang w:eastAsia="ru-RU"/>
        </w:rPr>
        <w:t>Исходя из изложенного, для определения величин выбросов загрязняющих веществ в атмосферный воздух от стационарных источников выбросов расчетными методами могут применяться только методики, включенные в Перечень методик расчета, формируемый в установленном порядке Минприроды России.</w:t>
      </w:r>
    </w:p>
    <w:p w14:paraId="7CE8BD6F" w14:textId="781D0ABE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5" w:name="dst100010"/>
      <w:bookmarkEnd w:id="5"/>
      <w:r w:rsidRPr="007E321C">
        <w:rPr>
          <w:rFonts w:eastAsia="Times New Roman" w:cs="Arial"/>
          <w:color w:val="000000" w:themeColor="text1"/>
          <w:lang w:eastAsia="ru-RU"/>
        </w:rPr>
        <w:t>В настоящее время Перечень методик расчета состоит из 21 методики.</w:t>
      </w:r>
    </w:p>
    <w:p w14:paraId="07B852A6" w14:textId="3EE70AEA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6" w:name="dst100011"/>
      <w:bookmarkEnd w:id="6"/>
      <w:r w:rsidRPr="007E321C">
        <w:rPr>
          <w:rFonts w:eastAsia="Times New Roman" w:cs="Arial"/>
          <w:color w:val="000000" w:themeColor="text1"/>
          <w:lang w:eastAsia="ru-RU"/>
        </w:rPr>
        <w:t xml:space="preserve">Одновременно сообщаем, что в соответствии с внесенными изменениями в </w:t>
      </w:r>
      <w:r>
        <w:rPr>
          <w:rFonts w:eastAsia="Times New Roman" w:cs="Arial"/>
          <w:color w:val="000000" w:themeColor="text1"/>
          <w:lang w:eastAsia="ru-RU"/>
        </w:rPr>
        <w:t>П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остановление Правительства Российской Федерации от </w:t>
      </w:r>
      <w:r>
        <w:rPr>
          <w:rFonts w:eastAsia="Times New Roman" w:cs="Arial"/>
          <w:color w:val="000000" w:themeColor="text1"/>
          <w:lang w:eastAsia="ru-RU"/>
        </w:rPr>
        <w:t xml:space="preserve">3 апреля 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2020 </w:t>
      </w:r>
      <w:r>
        <w:rPr>
          <w:rFonts w:eastAsia="Times New Roman" w:cs="Arial"/>
          <w:color w:val="000000" w:themeColor="text1"/>
          <w:lang w:eastAsia="ru-RU"/>
        </w:rPr>
        <w:t>г. №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440 "О продлении действия разрешений и иных особенностях в отношении разрешительной деятельности в 2020 году", утвержденными </w:t>
      </w:r>
      <w:r>
        <w:rPr>
          <w:rFonts w:eastAsia="Times New Roman" w:cs="Arial"/>
          <w:color w:val="000000" w:themeColor="text1"/>
          <w:lang w:eastAsia="ru-RU"/>
        </w:rPr>
        <w:t>П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остановлением Правительства Российской Федерации от </w:t>
      </w:r>
      <w:r>
        <w:rPr>
          <w:rFonts w:eastAsia="Times New Roman" w:cs="Arial"/>
          <w:color w:val="000000" w:themeColor="text1"/>
          <w:lang w:eastAsia="ru-RU"/>
        </w:rPr>
        <w:t xml:space="preserve">4 февраля 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2020 </w:t>
      </w:r>
      <w:r>
        <w:rPr>
          <w:rFonts w:eastAsia="Times New Roman" w:cs="Arial"/>
          <w:color w:val="000000" w:themeColor="text1"/>
          <w:lang w:eastAsia="ru-RU"/>
        </w:rPr>
        <w:t>г. №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109, с </w:t>
      </w:r>
      <w:r>
        <w:rPr>
          <w:rFonts w:eastAsia="Times New Roman" w:cs="Arial"/>
          <w:color w:val="000000" w:themeColor="text1"/>
          <w:lang w:eastAsia="ru-RU"/>
        </w:rPr>
        <w:t>1 января 2021 г.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 до </w:t>
      </w:r>
      <w:r>
        <w:rPr>
          <w:rFonts w:eastAsia="Times New Roman" w:cs="Arial"/>
          <w:color w:val="000000" w:themeColor="text1"/>
          <w:lang w:eastAsia="ru-RU"/>
        </w:rPr>
        <w:t xml:space="preserve">1 июля 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2021 </w:t>
      </w:r>
      <w:r>
        <w:rPr>
          <w:rFonts w:eastAsia="Times New Roman" w:cs="Arial"/>
          <w:color w:val="000000" w:themeColor="text1"/>
          <w:lang w:eastAsia="ru-RU"/>
        </w:rPr>
        <w:t xml:space="preserve">г. </w:t>
      </w:r>
      <w:r w:rsidRPr="007E321C">
        <w:rPr>
          <w:rFonts w:eastAsia="Times New Roman" w:cs="Arial"/>
          <w:color w:val="000000" w:themeColor="text1"/>
          <w:lang w:eastAsia="ru-RU"/>
        </w:rPr>
        <w:t>при проведении инвентаризации, а также корректировке ее данных в целях подготовки материалов для комплексных экологических разрешений, разрешений на выброс загрязняющих веществ в атмосферный воздух, лимитов на выбросы загрязняющих веществ, деклараций о воздействии на окружающую среду допускается применение Методик расчета без включения таких методик в Перечень методик расчета.</w:t>
      </w:r>
    </w:p>
    <w:p w14:paraId="45475F94" w14:textId="77777777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7" w:name="dst100012"/>
      <w:bookmarkEnd w:id="7"/>
      <w:r w:rsidRPr="007E321C">
        <w:rPr>
          <w:rFonts w:eastAsia="Times New Roman" w:cs="Arial"/>
          <w:color w:val="000000" w:themeColor="text1"/>
          <w:lang w:eastAsia="ru-RU"/>
        </w:rPr>
        <w:t>Вместе с тем указанное положение не применяется для объектов, оказывающих негативное воздействие на окружающую среду и расположенных на территории городов Медногорск, Нижний Тагил, Омск, Новокузнецк, Чита, Липецк, Череповец, Челябинск, Магнитогорск, Красноярск, Норильск, Братск.</w:t>
      </w:r>
    </w:p>
    <w:p w14:paraId="5E2A9039" w14:textId="20415638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bookmarkStart w:id="8" w:name="dst100013"/>
      <w:bookmarkEnd w:id="8"/>
      <w:r w:rsidRPr="007E321C">
        <w:rPr>
          <w:rFonts w:eastAsia="Times New Roman" w:cs="Arial"/>
          <w:color w:val="000000" w:themeColor="text1"/>
          <w:lang w:eastAsia="ru-RU"/>
        </w:rPr>
        <w:t xml:space="preserve">Таким образом, при расчете показателей выбросов загрязняющих веществ в атмосферу расчетным методом в указанных городах необходимо руководствоваться методиками, включенными Минприроды России в </w:t>
      </w:r>
      <w:r>
        <w:rPr>
          <w:rFonts w:eastAsia="Times New Roman" w:cs="Arial"/>
          <w:color w:val="000000" w:themeColor="text1"/>
          <w:lang w:eastAsia="ru-RU"/>
        </w:rPr>
        <w:t>П</w:t>
      </w:r>
      <w:r w:rsidRPr="007E321C">
        <w:rPr>
          <w:rFonts w:eastAsia="Times New Roman" w:cs="Arial"/>
          <w:color w:val="000000" w:themeColor="text1"/>
          <w:lang w:eastAsia="ru-RU"/>
        </w:rPr>
        <w:t xml:space="preserve">еречень расчетных методик. Отчеты о результатах инвентаризации </w:t>
      </w:r>
      <w:r w:rsidRPr="007E321C">
        <w:rPr>
          <w:rFonts w:eastAsia="Times New Roman" w:cs="Arial"/>
          <w:color w:val="000000" w:themeColor="text1"/>
          <w:lang w:eastAsia="ru-RU"/>
        </w:rPr>
        <w:lastRenderedPageBreak/>
        <w:t xml:space="preserve">выбросов, проведенной с применением методик расчета не включенных в </w:t>
      </w:r>
      <w:r>
        <w:rPr>
          <w:rFonts w:eastAsia="Times New Roman" w:cs="Arial"/>
          <w:color w:val="000000" w:themeColor="text1"/>
          <w:lang w:eastAsia="ru-RU"/>
        </w:rPr>
        <w:t>П</w:t>
      </w:r>
      <w:r w:rsidRPr="007E321C">
        <w:rPr>
          <w:rFonts w:eastAsia="Times New Roman" w:cs="Arial"/>
          <w:color w:val="000000" w:themeColor="text1"/>
          <w:lang w:eastAsia="ru-RU"/>
        </w:rPr>
        <w:t>еречень расчетных методик, являются недостоверными. Предоставление отчетов о результатах инвентаризации, проведенной с применением таких методик, являются основанием для отказа в установлении НДВ.</w:t>
      </w:r>
    </w:p>
    <w:p w14:paraId="7B085E26" w14:textId="4CC80DEF" w:rsidR="007E321C" w:rsidRDefault="007E321C" w:rsidP="007E321C">
      <w:pPr>
        <w:shd w:val="clear" w:color="auto" w:fill="FFFFFF"/>
        <w:spacing w:after="0" w:line="240" w:lineRule="auto"/>
        <w:jc w:val="both"/>
      </w:pPr>
      <w:bookmarkStart w:id="9" w:name="dst100014"/>
      <w:bookmarkEnd w:id="9"/>
      <w:r w:rsidRPr="007E321C">
        <w:rPr>
          <w:rFonts w:eastAsia="Times New Roman" w:cs="Arial"/>
          <w:color w:val="000000" w:themeColor="text1"/>
          <w:lang w:eastAsia="ru-RU"/>
        </w:rPr>
        <w:t xml:space="preserve">При применении Методик расчета, не включенных в </w:t>
      </w:r>
      <w:r>
        <w:rPr>
          <w:rFonts w:eastAsia="Times New Roman" w:cs="Arial"/>
          <w:color w:val="000000" w:themeColor="text1"/>
          <w:lang w:eastAsia="ru-RU"/>
        </w:rPr>
        <w:t>П</w:t>
      </w:r>
      <w:r w:rsidRPr="007E321C">
        <w:rPr>
          <w:rFonts w:eastAsia="Times New Roman" w:cs="Arial"/>
          <w:color w:val="000000" w:themeColor="text1"/>
          <w:lang w:eastAsia="ru-RU"/>
        </w:rPr>
        <w:t>еречень расчетных методик, вытекает ряд административных правонарушений, предусмотренных статьями 8.1, 8.5 и ч. 2 ст. 8.21 </w:t>
      </w:r>
      <w:bookmarkStart w:id="10" w:name="dst100015"/>
      <w:bookmarkEnd w:id="10"/>
      <w:r w:rsidRPr="00657A67">
        <w:t>Кодекса Российской Федерации об административных правонарушениях</w:t>
      </w:r>
      <w:r>
        <w:t xml:space="preserve"> от 30 декабря 2001 г. № 195-ФЗ.</w:t>
      </w:r>
    </w:p>
    <w:p w14:paraId="6CD5D55F" w14:textId="4B223998" w:rsidR="007E321C" w:rsidRPr="007E321C" w:rsidRDefault="007E321C" w:rsidP="007E32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  <w:r w:rsidRPr="007E321C">
        <w:rPr>
          <w:rFonts w:eastAsia="Times New Roman" w:cs="Arial"/>
          <w:color w:val="000000" w:themeColor="text1"/>
          <w:lang w:eastAsia="ru-RU"/>
        </w:rPr>
        <w:t>Дополнительно сообщаем, что в связи с неблагоприятной эпидемиологической обстановкой в Российской Федерации, связанной с распространением коронавирусной инфекции, направление документов, подписанных ЭЦП, является мерой, обеспечивающей минимизацию рисков распространения коронавирусной инфекции, и в дальнейшем при необходимости может быть представлен ответ, подписанный собственноручно.</w:t>
      </w:r>
    </w:p>
    <w:p w14:paraId="19AF3636" w14:textId="77777777" w:rsidR="00790C17" w:rsidRPr="007E321C" w:rsidRDefault="00790C17" w:rsidP="007E321C">
      <w:pPr>
        <w:spacing w:line="240" w:lineRule="auto"/>
        <w:jc w:val="both"/>
        <w:rPr>
          <w:color w:val="000000" w:themeColor="text1"/>
        </w:rPr>
      </w:pPr>
    </w:p>
    <w:sectPr w:rsidR="00790C17" w:rsidRPr="007E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5C"/>
    <w:rsid w:val="00790C17"/>
    <w:rsid w:val="007E321C"/>
    <w:rsid w:val="00B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E27A"/>
  <w15:chartTrackingRefBased/>
  <w15:docId w15:val="{A8440423-FA3B-4F79-8DC1-FC486FA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E321C"/>
  </w:style>
  <w:style w:type="character" w:styleId="a3">
    <w:name w:val="Hyperlink"/>
    <w:basedOn w:val="a0"/>
    <w:uiPriority w:val="99"/>
    <w:semiHidden/>
    <w:unhideWhenUsed/>
    <w:rsid w:val="007E3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32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3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Евгения Юрьевна</dc:creator>
  <cp:keywords/>
  <dc:description/>
  <cp:lastModifiedBy>Немцова Евгения Юрьевна</cp:lastModifiedBy>
  <cp:revision>2</cp:revision>
  <dcterms:created xsi:type="dcterms:W3CDTF">2021-08-05T10:25:00Z</dcterms:created>
  <dcterms:modified xsi:type="dcterms:W3CDTF">2021-08-05T10:30:00Z</dcterms:modified>
</cp:coreProperties>
</file>