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C3" w:rsidRDefault="00CF55C3" w:rsidP="00CF55C3">
      <w:pPr>
        <w:spacing w:after="0" w:line="240" w:lineRule="auto"/>
        <w:jc w:val="center"/>
      </w:pPr>
      <w:r>
        <w:t>МИНИСТЕРСТВО ПРИРОДНЫХ РЕСУРСОВ И ЭКОЛОГИИ</w:t>
      </w:r>
    </w:p>
    <w:p w:rsidR="00CF55C3" w:rsidRDefault="00CF55C3" w:rsidP="00CF55C3">
      <w:pPr>
        <w:spacing w:after="0" w:line="240" w:lineRule="auto"/>
        <w:jc w:val="center"/>
      </w:pPr>
      <w:r>
        <w:t>РОССИЙСКОЙ ФЕДЕРАЦИИ</w:t>
      </w:r>
    </w:p>
    <w:p w:rsidR="00CF55C3" w:rsidRDefault="00CF55C3" w:rsidP="00CF55C3">
      <w:pPr>
        <w:spacing w:after="0" w:line="240" w:lineRule="auto"/>
        <w:jc w:val="center"/>
      </w:pPr>
    </w:p>
    <w:p w:rsidR="00CF55C3" w:rsidRDefault="00CF55C3" w:rsidP="00CF55C3">
      <w:pPr>
        <w:spacing w:after="0" w:line="240" w:lineRule="auto"/>
        <w:jc w:val="center"/>
      </w:pPr>
      <w:r>
        <w:t>ФЕДЕРАЛЬНАЯ СЛУЖБА ПО НАДЗОРУ В СФЕРЕ ПРИРОДОПОЛЬЗОВАНИЯ</w:t>
      </w:r>
    </w:p>
    <w:p w:rsidR="00CF55C3" w:rsidRDefault="00CF55C3" w:rsidP="00CF55C3">
      <w:pPr>
        <w:spacing w:after="0" w:line="240" w:lineRule="auto"/>
        <w:jc w:val="center"/>
      </w:pPr>
    </w:p>
    <w:p w:rsidR="00CF55C3" w:rsidRDefault="00CF55C3" w:rsidP="00CF55C3">
      <w:pPr>
        <w:spacing w:after="0" w:line="240" w:lineRule="auto"/>
        <w:jc w:val="center"/>
      </w:pPr>
      <w:bookmarkStart w:id="0" w:name="_GoBack"/>
      <w:bookmarkEnd w:id="0"/>
      <w:r>
        <w:t>ПИСЬМО</w:t>
      </w:r>
    </w:p>
    <w:p w:rsidR="00CF55C3" w:rsidRDefault="00CF55C3" w:rsidP="00CF55C3">
      <w:pPr>
        <w:spacing w:after="0" w:line="240" w:lineRule="auto"/>
        <w:jc w:val="center"/>
      </w:pPr>
      <w:r>
        <w:t>от 11 марта 2021 г. N МК-02-02-34/6883</w:t>
      </w:r>
    </w:p>
    <w:p w:rsidR="00CF55C3" w:rsidRDefault="00CF55C3" w:rsidP="00CF55C3">
      <w:pPr>
        <w:spacing w:after="0" w:line="240" w:lineRule="auto"/>
        <w:jc w:val="center"/>
      </w:pPr>
    </w:p>
    <w:p w:rsidR="00CF55C3" w:rsidRDefault="00CF55C3" w:rsidP="00CF55C3">
      <w:pPr>
        <w:spacing w:after="0" w:line="240" w:lineRule="auto"/>
        <w:jc w:val="center"/>
      </w:pPr>
      <w:r>
        <w:t>О ТРЕБОВАНИЯХ К ПОДНАДЗОРНОСТИ ОБЪЕКТОВ НВОС</w:t>
      </w:r>
    </w:p>
    <w:p w:rsidR="00CF55C3" w:rsidRDefault="00CF55C3" w:rsidP="00CF55C3">
      <w:pPr>
        <w:spacing w:after="0" w:line="240" w:lineRule="auto"/>
        <w:jc w:val="both"/>
      </w:pPr>
      <w:r>
        <w:t xml:space="preserve"> 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Федеральная служба по надзору в сфере природопользования рассмотрела обращение по вопросу необходимости перевода объектов, оказывающих негативное воздействие на окружающую среду (далее - объект НВОС), поставленных на государственный учет в региональном государственном реестре объектов НВОС, в федеральный государственный реестр объектов НВОС и сообщает следующее.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В соответствии с пунктом 8 статьи 69 Закона N 7-ФЗ уполномоченным Правительством Российской Федерации федеральным органом исполнительной власти осуществляется ведение федерального государственного реестра объектов, оказывающих негативное воздействие на окружающую среду (далее - объекты НВОС) и подлежащих в соответствии со статьей 65 Закона N 7-ФЗ федеральному государственному экологическому надзору.</w:t>
      </w:r>
    </w:p>
    <w:p w:rsidR="00CF55C3" w:rsidRDefault="00CF55C3" w:rsidP="00CF55C3">
      <w:pPr>
        <w:spacing w:after="0" w:line="240" w:lineRule="auto"/>
        <w:jc w:val="both"/>
      </w:pPr>
      <w:r>
        <w:t>Ведение региональных государственных реестров объектов НВОС, подлежащих региональному государственному экологическому надзору, осуществляется органами исполнительной власти субъектов Российской Федерации.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Аналогичная норма установлена пунктами 8, 9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N 572 (далее - Правила N 572).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Согласно пункту 6 статьи 65 Закона N 7-ФЗ 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критериев.</w:t>
      </w:r>
    </w:p>
    <w:p w:rsidR="00CF55C3" w:rsidRDefault="00CF55C3" w:rsidP="00CF55C3">
      <w:pPr>
        <w:spacing w:after="0" w:line="240" w:lineRule="auto"/>
        <w:jc w:val="both"/>
      </w:pPr>
      <w:r>
        <w:t>Критерии определения объектов, подлежащих федеральному государственному экологическому надзору, утверждены постановлением Правительства Российской Федерации от 28.08.2015 N 903 (далее - Критерии N 903).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В соответствии с пунктами 28, 29 Правил N 572:</w:t>
      </w:r>
    </w:p>
    <w:p w:rsidR="00CF55C3" w:rsidRDefault="00CF55C3" w:rsidP="00CF55C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изменение содержащихся в государственном реестре сведений об объекте осуществляется в порядке, установленном статьей 69.2 Закона N 7-ФЗ;</w:t>
      </w:r>
    </w:p>
    <w:p w:rsidR="00CF55C3" w:rsidRDefault="00CF55C3" w:rsidP="00CF55C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 актуализации учетных сведений об объекте на основании поступивших сведений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(исключении) объекта в перечень объектов, подлежащих федеральному государственному экологическому надзору.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На основании пункта 6 статьи 69.2 Закона N 7-ФЗ сведения об объектах НВОС подлежат актуализации в связи с представлением юридическими лицами и индивидуальными предпринимателями сведений:</w:t>
      </w:r>
    </w:p>
    <w:p w:rsidR="00CF55C3" w:rsidRDefault="00CF55C3" w:rsidP="00CF55C3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 замене юридического лица или индивидуального предпринимателя, осуществляющих хозяйственную и (или) иную деятельность на объекте НВОС,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CF55C3" w:rsidRDefault="00CF55C3" w:rsidP="00CF55C3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об изменении места нахождения объекта НВОС;</w:t>
      </w:r>
    </w:p>
    <w:p w:rsidR="00CF55C3" w:rsidRDefault="00CF55C3" w:rsidP="00CF55C3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CF55C3" w:rsidRDefault="00CF55C3" w:rsidP="00CF55C3">
      <w:pPr>
        <w:pStyle w:val="a3"/>
        <w:numPr>
          <w:ilvl w:val="0"/>
          <w:numId w:val="2"/>
        </w:numPr>
        <w:spacing w:after="0" w:line="240" w:lineRule="auto"/>
        <w:jc w:val="both"/>
      </w:pPr>
      <w:r>
        <w:lastRenderedPageBreak/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Таким образом, в Законе N 7-ФЗ установлен закрытый перечень оснований для актуализации сведений об объектах НВОС, Правила N 572 также не предусматривают актуализацию таких сведений для всех объектов НВОС в случае отнесения хотя бы одного из таких объектов к федеральному государственному экологическому надзору. В настоящее время внесение в федеральный государственный реестр объектов НВОС сведений об объектах НВОС, не соответствующих Критериям N 903, не предусмотрено.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В соответствии с пунктом 2 статьи 31.2 Закона N 7-ФЗ декларация о воздействии на окружающую среду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 НВОС,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власти, в отношении иных объектов - в орган исполнительной власти субъекта Российской Федерации.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Согласно пункту 7 статьи 67 Закона N 7-ФЗ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В соответствии с пунктом 2 Порядка и сроков представления отчета об организации и о результатах осуществления производственного экологического контроля, утвержденного приказом Минприроды России от 28.02.2018 N 74, юридические лица и индивидуальные предприниматели, осуществляющие деятельность на объектах I категории, а также на объектах II и III категории, подлежащих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Юридические лица и индивидуальные предприниматели, осуществляющие деятельность на объектах II и III категории, подлежащих региональному государственному экологическому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надзор, по месту осуществления деятельности.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Учитывая изложенное сообщаю, что в случае если в отношении объекта НВОС осуществляется федеральный государственный экологический надзор, декларации и отчеты направляются в территориальный орган Росприроднадзора.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>Кроме того, в силу положений пункта 7.1 статьи 65 Закона N 7-ФЗ в случае наличия у юридического лица или индивидуального предпринимателя хотя бы одного объекта НВОС, подлежащего федеральному государственному экологическому надзору, осуществление в отношении объектов НВОС (в том числе состоящих на государственном учете в региональных государственных реестрах объектов НВОС) такого юридического лица, индивидуального предпринимателя регионального государственного экологического надзора является нарушением требований законодательства Российской Федерации.</w:t>
      </w:r>
    </w:p>
    <w:p w:rsidR="00CF55C3" w:rsidRDefault="00CF55C3" w:rsidP="00CF55C3">
      <w:pPr>
        <w:spacing w:after="0" w:line="240" w:lineRule="auto"/>
        <w:ind w:firstLine="708"/>
        <w:jc w:val="both"/>
      </w:pPr>
      <w:r>
        <w:t xml:space="preserve">Направление документов, подписанных электронной цифровой подписью, является мерой, обеспечивающей минимизацию рисков распространения </w:t>
      </w:r>
      <w:proofErr w:type="spellStart"/>
      <w:r>
        <w:t>коронавирусной</w:t>
      </w:r>
      <w:proofErr w:type="spellEnd"/>
      <w:r>
        <w:t xml:space="preserve"> инфекции, и в дальнейшем при необходимости может быть представлен ответ, подписанный собственноручно.</w:t>
      </w:r>
    </w:p>
    <w:p w:rsidR="00CF55C3" w:rsidRDefault="00CF55C3" w:rsidP="00CF55C3">
      <w:pPr>
        <w:spacing w:after="0" w:line="240" w:lineRule="auto"/>
        <w:jc w:val="right"/>
      </w:pPr>
      <w:r>
        <w:t xml:space="preserve"> </w:t>
      </w:r>
    </w:p>
    <w:p w:rsidR="00CF55C3" w:rsidRDefault="00CF55C3" w:rsidP="00CF55C3">
      <w:pPr>
        <w:spacing w:after="0" w:line="240" w:lineRule="auto"/>
        <w:jc w:val="right"/>
      </w:pPr>
      <w:r>
        <w:t>Заместитель Руководителя</w:t>
      </w:r>
    </w:p>
    <w:p w:rsidR="00C1508B" w:rsidRDefault="00CF55C3" w:rsidP="00CF55C3">
      <w:pPr>
        <w:spacing w:after="0" w:line="240" w:lineRule="auto"/>
        <w:jc w:val="right"/>
      </w:pPr>
      <w:r>
        <w:t>М.А.КЛИМОВА</w:t>
      </w:r>
    </w:p>
    <w:sectPr w:rsidR="00C1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F30"/>
    <w:multiLevelType w:val="hybridMultilevel"/>
    <w:tmpl w:val="B59836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5E57C6"/>
    <w:multiLevelType w:val="hybridMultilevel"/>
    <w:tmpl w:val="1BA84A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C3"/>
    <w:rsid w:val="00C1508B"/>
    <w:rsid w:val="00C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DCD9"/>
  <w15:chartTrackingRefBased/>
  <w15:docId w15:val="{43D3339B-BED2-4EB1-986C-A8F0579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2021-07-12T06:20:00Z</dcterms:created>
  <dcterms:modified xsi:type="dcterms:W3CDTF">2021-07-12T06:22:00Z</dcterms:modified>
</cp:coreProperties>
</file>