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6B" w:rsidRDefault="00840C6B" w:rsidP="00840C6B">
      <w:pPr>
        <w:spacing w:after="0" w:line="240" w:lineRule="auto"/>
        <w:jc w:val="center"/>
      </w:pPr>
      <w:r>
        <w:t>МИНИСТЕРСТВО ПРИРОДНЫХ РЕСУРСОВ И ЭКОЛОГИИ</w:t>
      </w:r>
    </w:p>
    <w:p w:rsidR="00840C6B" w:rsidRDefault="00840C6B" w:rsidP="00840C6B">
      <w:pPr>
        <w:spacing w:after="0" w:line="240" w:lineRule="auto"/>
        <w:jc w:val="center"/>
      </w:pPr>
      <w:r>
        <w:t>РОССИЙСКОЙ ФЕДЕРАЦИИ</w:t>
      </w:r>
    </w:p>
    <w:p w:rsidR="00840C6B" w:rsidRDefault="00840C6B" w:rsidP="00840C6B">
      <w:pPr>
        <w:spacing w:after="0" w:line="240" w:lineRule="auto"/>
        <w:jc w:val="center"/>
      </w:pPr>
    </w:p>
    <w:p w:rsidR="00840C6B" w:rsidRDefault="00840C6B" w:rsidP="00840C6B">
      <w:pPr>
        <w:spacing w:after="0" w:line="240" w:lineRule="auto"/>
        <w:jc w:val="center"/>
      </w:pPr>
      <w:r>
        <w:t>ПИСЬМО</w:t>
      </w:r>
    </w:p>
    <w:p w:rsidR="00840C6B" w:rsidRDefault="00840C6B" w:rsidP="00840C6B">
      <w:pPr>
        <w:spacing w:after="0" w:line="240" w:lineRule="auto"/>
        <w:jc w:val="center"/>
      </w:pPr>
      <w:r>
        <w:t>от 15 апреля 2021 г. N 12-50/4954-ОГ</w:t>
      </w:r>
    </w:p>
    <w:p w:rsidR="00840C6B" w:rsidRDefault="00840C6B" w:rsidP="00840C6B">
      <w:pPr>
        <w:spacing w:after="0" w:line="240" w:lineRule="auto"/>
        <w:jc w:val="center"/>
      </w:pPr>
    </w:p>
    <w:p w:rsidR="00840C6B" w:rsidRDefault="00840C6B" w:rsidP="00840C6B">
      <w:pPr>
        <w:spacing w:after="0" w:line="240" w:lineRule="auto"/>
        <w:jc w:val="center"/>
      </w:pPr>
      <w:r>
        <w:t>О ПОСТАНОВКЕ НА ГОСУДАРСТВЕННЫЙ УЧЕТ ОБЪЕКТОВ</w:t>
      </w:r>
    </w:p>
    <w:p w:rsidR="00840C6B" w:rsidRDefault="00840C6B" w:rsidP="00840C6B">
      <w:pPr>
        <w:spacing w:after="0" w:line="240" w:lineRule="auto"/>
        <w:jc w:val="both"/>
      </w:pPr>
      <w:r>
        <w:t xml:space="preserve"> </w:t>
      </w:r>
    </w:p>
    <w:p w:rsidR="00840C6B" w:rsidRDefault="00840C6B" w:rsidP="00840C6B">
      <w:pPr>
        <w:spacing w:after="0" w:line="240" w:lineRule="auto"/>
        <w:ind w:firstLine="708"/>
        <w:jc w:val="both"/>
      </w:pPr>
      <w:r>
        <w:t>Минприроды России в рамках своей компетенции рассмотрело обращение о постановке на государственный учет объектов, на которых осуществляется деятельность по строительству объектов капитального строительства, и сообщает.</w:t>
      </w:r>
    </w:p>
    <w:p w:rsidR="00840C6B" w:rsidRDefault="00840C6B" w:rsidP="00840C6B">
      <w:pPr>
        <w:spacing w:after="0" w:line="240" w:lineRule="auto"/>
        <w:ind w:firstLine="708"/>
        <w:jc w:val="both"/>
      </w:pPr>
      <w:r>
        <w:t>Критерии отнесения объектов, оказывающих негативное воздействие на окружающую среду (далее - объектов НВОС), к объектам I, II, III и IV категорий установлены постановлением Правительства Российской Федерации от 31.12.2020 N 2398 (далее - Критерии).</w:t>
      </w:r>
    </w:p>
    <w:p w:rsidR="00840C6B" w:rsidRDefault="00840C6B" w:rsidP="00840C6B">
      <w:pPr>
        <w:spacing w:after="0" w:line="240" w:lineRule="auto"/>
        <w:ind w:firstLine="708"/>
        <w:jc w:val="both"/>
      </w:pPr>
      <w:r>
        <w:t>Согласно подпункту 3 пункта 6 Критериев объекты НВОС, на которых осуществляется хозяйственная и (или) иная деятельность по строительству объектов капитального строительства продолжительностью более 6 месяцев, относятся к объектам НВОС III категории.</w:t>
      </w:r>
    </w:p>
    <w:p w:rsidR="00840C6B" w:rsidRDefault="00840C6B" w:rsidP="00840C6B">
      <w:pPr>
        <w:spacing w:after="0" w:line="240" w:lineRule="auto"/>
        <w:jc w:val="both"/>
      </w:pPr>
      <w:r>
        <w:t>В соответствии с пунктом 11 Критериев объекты НВОС, на которых осуществляется хозяйственная и (или) иная деятельность по строительству объектов капитального строительства продолжительностью менее 6 месяцев, относятся к объектам НВОС IV категории.</w:t>
      </w:r>
    </w:p>
    <w:p w:rsidR="00840C6B" w:rsidRDefault="00840C6B" w:rsidP="00840C6B">
      <w:pPr>
        <w:spacing w:after="0" w:line="240" w:lineRule="auto"/>
        <w:jc w:val="both"/>
      </w:pPr>
      <w:r>
        <w:t xml:space="preserve">Постановка объектов НВОС на государственный учет осуществляется в порядке, определенном статьями 69 и 69.2 Федерального закона от 10.01.2002 N 7-ФЗ </w:t>
      </w:r>
      <w:r>
        <w:t>«</w:t>
      </w:r>
      <w:r>
        <w:t>Об охране окружающей среды</w:t>
      </w:r>
      <w:r>
        <w:t>»</w:t>
      </w:r>
      <w:r>
        <w:t xml:space="preserve"> (далее - Закон N 7-ФЗ) и Правилами создания и ведения государственного реестра объектов НВОС, утвержденными постановлением Правительства Российской Федерации от 23.06.2016 N 572 (далее - Правила).</w:t>
      </w:r>
    </w:p>
    <w:p w:rsidR="00840C6B" w:rsidRDefault="00840C6B" w:rsidP="00840C6B">
      <w:pPr>
        <w:spacing w:after="0" w:line="240" w:lineRule="auto"/>
        <w:ind w:firstLine="708"/>
        <w:jc w:val="both"/>
      </w:pPr>
      <w:r>
        <w:t>В соответствии со статьей 69.2 Закона N 7-ФЗ объекты НВОС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 НВОС,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компетенцией.</w:t>
      </w:r>
    </w:p>
    <w:p w:rsidR="00840C6B" w:rsidRDefault="00840C6B" w:rsidP="00840C6B">
      <w:pPr>
        <w:spacing w:after="0" w:line="240" w:lineRule="auto"/>
        <w:ind w:firstLine="708"/>
        <w:jc w:val="both"/>
      </w:pPr>
      <w:r>
        <w:t>Постановка на государственный учет объектов НВОС осуществляется на основании заявки о постановке на государственный учет,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 НВОС.</w:t>
      </w:r>
    </w:p>
    <w:p w:rsidR="00840C6B" w:rsidRDefault="00840C6B" w:rsidP="00840C6B">
      <w:pPr>
        <w:spacing w:after="0" w:line="240" w:lineRule="auto"/>
        <w:ind w:firstLine="708"/>
        <w:jc w:val="both"/>
      </w:pPr>
      <w:r>
        <w:t xml:space="preserve">Форма заявки о постановке на государственный учет объекта НВОС утверждена приказом Минприроды России от 23.12.2015 N 554. Согласно положениям постановления Правительства Российской Федерации от 16.02.2008 N 87 </w:t>
      </w:r>
      <w:r>
        <w:t>«</w:t>
      </w:r>
      <w:r>
        <w:t>О составе разделов проектной документации и требованиях к их содержанию</w:t>
      </w:r>
      <w:r>
        <w:t>»</w:t>
      </w:r>
      <w:r>
        <w:t xml:space="preserve"> раздел </w:t>
      </w:r>
      <w:r>
        <w:t>«</w:t>
      </w:r>
      <w:r>
        <w:t>Проект организации строительства</w:t>
      </w:r>
      <w:r>
        <w:t>»</w:t>
      </w:r>
      <w:r>
        <w:t xml:space="preserve"> проектной документации на объекты капитального строительства производственного и непроизводственного назначения, а также на линейные объекты капитального строительства, должен содержать, в том числе обоснования принятой продолжительности строительства, и для объектов капитального строительства производственного и непроизводственного назначения -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с выделением этапов строительства).</w:t>
      </w:r>
    </w:p>
    <w:p w:rsidR="00840C6B" w:rsidRDefault="00840C6B" w:rsidP="00840C6B">
      <w:pPr>
        <w:spacing w:after="0" w:line="240" w:lineRule="auto"/>
        <w:ind w:firstLine="708"/>
        <w:jc w:val="both"/>
      </w:pPr>
      <w:r>
        <w:t>Учитывая изложенное, полагаем, что продолжительность строительства определяется соответствующей проектной документацией на объекты капитального строительства.</w:t>
      </w:r>
    </w:p>
    <w:p w:rsidR="00840C6B" w:rsidRDefault="00840C6B" w:rsidP="00840C6B">
      <w:pPr>
        <w:spacing w:after="0" w:line="240" w:lineRule="auto"/>
        <w:ind w:firstLine="708"/>
        <w:jc w:val="both"/>
      </w:pPr>
      <w:r>
        <w:t>Для объектов НВОС, на которых осуществляется деятельность по строительству объектов капитального строительства, в заявке о постановке на учет в качестве даты ввода объекта в эксплуатацию целесообразно указывать дату выдачи разрешения на строительство, а в случае если в соответствии с законодательством Российской Федерации выдача разрешения на строительство не требуется, дату утверждения проектной документации.</w:t>
      </w:r>
    </w:p>
    <w:p w:rsidR="00840C6B" w:rsidRDefault="00840C6B" w:rsidP="00840C6B">
      <w:pPr>
        <w:spacing w:after="0" w:line="240" w:lineRule="auto"/>
        <w:ind w:firstLine="708"/>
        <w:jc w:val="both"/>
      </w:pPr>
      <w:r>
        <w:t xml:space="preserve">Отдельно отмечаем, что после завершения строительства и сдачи объекта в эксплуатацию согласно пункту 29 Правил при актуализации учетных сведений об объекте НВОС на основании </w:t>
      </w:r>
      <w:r>
        <w:lastRenderedPageBreak/>
        <w:t>поступивших сведений может быть изменена категория объекта в зависимости от уровня негативного воздействия на окружающую среду и (или) может быть принято решение о включении (исключении) объекта в перечень объектов, подлежащих федеральному государственному экологическому надзору.</w:t>
      </w:r>
    </w:p>
    <w:p w:rsidR="00840C6B" w:rsidRDefault="00840C6B" w:rsidP="00840C6B">
      <w:pPr>
        <w:spacing w:after="0" w:line="240" w:lineRule="auto"/>
        <w:ind w:firstLine="708"/>
        <w:jc w:val="both"/>
      </w:pPr>
      <w:r>
        <w:t>Пунктом 6 статьи 69.2 Закона N 7-ФЗ определены сведения об объектах НВОС в связи с представлением юридическими лицами и индивидуальными предпринимателями которых сведения об объектах НВОС подлежат актуализации.</w:t>
      </w:r>
    </w:p>
    <w:p w:rsidR="00840C6B" w:rsidRDefault="00840C6B" w:rsidP="00840C6B">
      <w:pPr>
        <w:spacing w:after="0" w:line="240" w:lineRule="auto"/>
        <w:ind w:firstLine="708"/>
        <w:jc w:val="both"/>
      </w:pPr>
      <w:r>
        <w:t>Пунктом 7 статьи 69.2 Закона N 7-ФЗ установлен срок предоставления сведений о замене юридического лица или индивидуального предпринимателя, осуществляющих хозяйственную и (или) иную деятельность на объекте НВОС,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личность, и об изменении места нахождения объекта НВОС.</w:t>
      </w:r>
    </w:p>
    <w:p w:rsidR="00840C6B" w:rsidRDefault="00840C6B" w:rsidP="00840C6B">
      <w:pPr>
        <w:spacing w:after="0" w:line="240" w:lineRule="auto"/>
        <w:ind w:firstLine="708"/>
        <w:jc w:val="both"/>
      </w:pPr>
      <w:r>
        <w:t>Срок предоставления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иных сведений, указанных в пункте 6 статьи 69.2 Закона N 7-ФЗ, законодательством Российской Федерации не определен.</w:t>
      </w:r>
    </w:p>
    <w:p w:rsidR="00840C6B" w:rsidRDefault="00840C6B" w:rsidP="00840C6B">
      <w:pPr>
        <w:spacing w:after="0" w:line="240" w:lineRule="auto"/>
        <w:ind w:firstLine="708"/>
        <w:jc w:val="both"/>
      </w:pPr>
      <w:bookmarkStart w:id="0" w:name="_GoBack"/>
      <w:bookmarkEnd w:id="0"/>
      <w:r>
        <w:t>Дополнительно сообщаем, что деятельность по строительству объекта капитального строительства завершается при получении разрешения на ввод объекта капитального строительства в эксплуатацию в соответствии со статьей 55 Градостроительного кодекса Российской Федерации.</w:t>
      </w:r>
    </w:p>
    <w:p w:rsidR="00840C6B" w:rsidRDefault="00840C6B" w:rsidP="00840C6B">
      <w:pPr>
        <w:spacing w:after="0" w:line="240" w:lineRule="auto"/>
        <w:jc w:val="both"/>
      </w:pPr>
      <w:r>
        <w:t xml:space="preserve"> </w:t>
      </w:r>
    </w:p>
    <w:p w:rsidR="00840C6B" w:rsidRDefault="00840C6B" w:rsidP="00840C6B">
      <w:pPr>
        <w:spacing w:after="0" w:line="240" w:lineRule="auto"/>
        <w:jc w:val="right"/>
      </w:pPr>
      <w:r>
        <w:t>Заместитель директора Департамента</w:t>
      </w:r>
    </w:p>
    <w:p w:rsidR="00840C6B" w:rsidRDefault="00840C6B" w:rsidP="00840C6B">
      <w:pPr>
        <w:spacing w:after="0" w:line="240" w:lineRule="auto"/>
        <w:jc w:val="right"/>
      </w:pPr>
      <w:r>
        <w:t>государственной политики и регулирования</w:t>
      </w:r>
    </w:p>
    <w:p w:rsidR="00840C6B" w:rsidRDefault="00840C6B" w:rsidP="00840C6B">
      <w:pPr>
        <w:spacing w:after="0" w:line="240" w:lineRule="auto"/>
        <w:jc w:val="right"/>
      </w:pPr>
      <w:r>
        <w:t>в сфере охраны окружающей среды</w:t>
      </w:r>
    </w:p>
    <w:p w:rsidR="00840C6B" w:rsidRDefault="00840C6B" w:rsidP="00840C6B">
      <w:pPr>
        <w:spacing w:after="0" w:line="240" w:lineRule="auto"/>
        <w:jc w:val="right"/>
      </w:pPr>
      <w:r>
        <w:t>и экологической безопасности</w:t>
      </w:r>
    </w:p>
    <w:p w:rsidR="00840C6B" w:rsidRDefault="00840C6B" w:rsidP="00840C6B">
      <w:pPr>
        <w:spacing w:after="0" w:line="240" w:lineRule="auto"/>
        <w:jc w:val="right"/>
      </w:pPr>
      <w:r>
        <w:t>О.Б.ЛАТОНОВА</w:t>
      </w:r>
    </w:p>
    <w:p w:rsidR="00ED142B" w:rsidRDefault="00ED142B" w:rsidP="00840C6B">
      <w:pPr>
        <w:spacing w:after="0" w:line="240" w:lineRule="auto"/>
        <w:jc w:val="both"/>
      </w:pPr>
    </w:p>
    <w:sectPr w:rsidR="00ED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6B"/>
    <w:rsid w:val="00840C6B"/>
    <w:rsid w:val="00E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40A7"/>
  <w15:chartTrackingRefBased/>
  <w15:docId w15:val="{2331854D-4A49-443E-8041-2FBD36CC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Игоревна</dc:creator>
  <cp:keywords/>
  <dc:description/>
  <cp:lastModifiedBy>Егорова Анастасия Игоревна</cp:lastModifiedBy>
  <cp:revision>1</cp:revision>
  <dcterms:created xsi:type="dcterms:W3CDTF">2021-04-26T06:10:00Z</dcterms:created>
  <dcterms:modified xsi:type="dcterms:W3CDTF">2021-04-26T06:14:00Z</dcterms:modified>
</cp:coreProperties>
</file>